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0E241" w14:textId="5F733773" w:rsidR="00156557" w:rsidRPr="00737697" w:rsidRDefault="00185E2C" w:rsidP="00737697">
      <w:pPr>
        <w:spacing w:line="276" w:lineRule="auto"/>
        <w:jc w:val="both"/>
        <w:rPr>
          <w:rFonts w:cstheme="minorHAnsi"/>
          <w:b/>
          <w:bCs/>
          <w:sz w:val="24"/>
          <w:szCs w:val="24"/>
        </w:rPr>
      </w:pPr>
      <w:proofErr w:type="spellStart"/>
      <w:r w:rsidRPr="00737697">
        <w:rPr>
          <w:rFonts w:cstheme="minorHAnsi"/>
          <w:b/>
          <w:bCs/>
          <w:sz w:val="28"/>
          <w:szCs w:val="28"/>
        </w:rPr>
        <w:t>Neocate</w:t>
      </w:r>
      <w:proofErr w:type="spellEnd"/>
      <w:r w:rsidRPr="00737697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737697">
        <w:rPr>
          <w:rFonts w:cstheme="minorHAnsi"/>
          <w:b/>
          <w:bCs/>
          <w:sz w:val="28"/>
          <w:szCs w:val="28"/>
        </w:rPr>
        <w:t>Syneo</w:t>
      </w:r>
      <w:proofErr w:type="spellEnd"/>
      <w:r w:rsidR="00E222BD" w:rsidRPr="00737697">
        <w:rPr>
          <w:rFonts w:cstheme="minorHAnsi"/>
          <w:b/>
          <w:bCs/>
          <w:sz w:val="28"/>
          <w:szCs w:val="28"/>
        </w:rPr>
        <w:t xml:space="preserve"> 400 g</w:t>
      </w:r>
    </w:p>
    <w:p w14:paraId="56AF2900" w14:textId="50E452B1" w:rsidR="00EB011D" w:rsidRPr="00737697" w:rsidRDefault="00EB011D" w:rsidP="00737697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737697">
        <w:rPr>
          <w:rFonts w:cstheme="minorHAnsi"/>
        </w:rPr>
        <w:t xml:space="preserve">EAN: </w:t>
      </w:r>
      <w:r w:rsidR="00185E2C" w:rsidRPr="00737697">
        <w:rPr>
          <w:rFonts w:cstheme="minorHAnsi"/>
        </w:rPr>
        <w:t>5016533654677</w:t>
      </w:r>
    </w:p>
    <w:p w14:paraId="3B7F09CE" w14:textId="5189EF4F" w:rsidR="00D77EE1" w:rsidRPr="00737697" w:rsidRDefault="00B434B8" w:rsidP="00737697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737697">
        <w:rPr>
          <w:rFonts w:cstheme="minorHAnsi"/>
        </w:rPr>
        <w:t xml:space="preserve">nazwa </w:t>
      </w:r>
      <w:proofErr w:type="spellStart"/>
      <w:r w:rsidR="00DA0AF1" w:rsidRPr="00737697">
        <w:rPr>
          <w:rFonts w:cstheme="minorHAnsi"/>
        </w:rPr>
        <w:t>Neocate</w:t>
      </w:r>
      <w:proofErr w:type="spellEnd"/>
      <w:r w:rsidR="00DA0AF1" w:rsidRPr="00737697">
        <w:rPr>
          <w:rFonts w:cstheme="minorHAnsi"/>
        </w:rPr>
        <w:t xml:space="preserve"> </w:t>
      </w:r>
      <w:proofErr w:type="spellStart"/>
      <w:r w:rsidR="00DA0AF1" w:rsidRPr="00737697">
        <w:rPr>
          <w:rFonts w:cstheme="minorHAnsi"/>
        </w:rPr>
        <w:t>Syneo</w:t>
      </w:r>
      <w:proofErr w:type="spellEnd"/>
    </w:p>
    <w:p w14:paraId="7AE2FE73" w14:textId="50F94870" w:rsidR="00846C9D" w:rsidRPr="00737697" w:rsidRDefault="00934B95" w:rsidP="00737697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737697">
        <w:rPr>
          <w:rFonts w:cstheme="minorHAnsi"/>
        </w:rPr>
        <w:t>Masa netto</w:t>
      </w:r>
      <w:r w:rsidR="00410260" w:rsidRPr="00737697">
        <w:rPr>
          <w:rFonts w:cstheme="minorHAnsi"/>
        </w:rPr>
        <w:t>:</w:t>
      </w:r>
      <w:r w:rsidR="00185E2C" w:rsidRPr="00737697">
        <w:rPr>
          <w:rFonts w:cstheme="minorHAnsi"/>
        </w:rPr>
        <w:t xml:space="preserve"> 400 g</w:t>
      </w:r>
    </w:p>
    <w:p w14:paraId="7DC16EC1" w14:textId="531F829F" w:rsidR="00846C9D" w:rsidRPr="00737697" w:rsidRDefault="00846C9D" w:rsidP="00737697">
      <w:pPr>
        <w:tabs>
          <w:tab w:val="num" w:pos="720"/>
        </w:tabs>
        <w:spacing w:before="60" w:after="60" w:line="276" w:lineRule="auto"/>
        <w:rPr>
          <w:rFonts w:cstheme="minorHAnsi"/>
        </w:rPr>
      </w:pPr>
      <w:proofErr w:type="spellStart"/>
      <w:r w:rsidRPr="00737697">
        <w:rPr>
          <w:rFonts w:cstheme="minorHAnsi"/>
        </w:rPr>
        <w:t>Nutricia</w:t>
      </w:r>
      <w:proofErr w:type="spellEnd"/>
      <w:r w:rsidRPr="00737697">
        <w:rPr>
          <w:rFonts w:cstheme="minorHAnsi"/>
        </w:rPr>
        <w:t xml:space="preserve"> Polska Sp. z o.o. </w:t>
      </w:r>
    </w:p>
    <w:p w14:paraId="6992CC69" w14:textId="4F1AD30D" w:rsidR="00D77EE1" w:rsidRPr="00737697" w:rsidRDefault="00846C9D" w:rsidP="0073769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37697">
        <w:rPr>
          <w:rFonts w:cstheme="minorHAnsi"/>
        </w:rPr>
        <w:t xml:space="preserve">ul. </w:t>
      </w:r>
      <w:proofErr w:type="spellStart"/>
      <w:r w:rsidRPr="00737697">
        <w:rPr>
          <w:rFonts w:cstheme="minorHAnsi"/>
        </w:rPr>
        <w:t>Bobrowiecka</w:t>
      </w:r>
      <w:proofErr w:type="spellEnd"/>
      <w:r w:rsidRPr="00737697">
        <w:rPr>
          <w:rFonts w:cstheme="minorHAnsi"/>
        </w:rPr>
        <w:t xml:space="preserve"> 8, 00-728 Warszawa</w:t>
      </w:r>
    </w:p>
    <w:p w14:paraId="6870564E" w14:textId="3043EEA6" w:rsidR="00611BD6" w:rsidRPr="00737697" w:rsidRDefault="00611BD6" w:rsidP="00737697">
      <w:pPr>
        <w:tabs>
          <w:tab w:val="num" w:pos="0"/>
        </w:tabs>
        <w:spacing w:before="60" w:after="100" w:afterAutospacing="1" w:line="276" w:lineRule="auto"/>
        <w:rPr>
          <w:rFonts w:cstheme="minorHAnsi"/>
        </w:rPr>
      </w:pPr>
    </w:p>
    <w:p w14:paraId="4CF87CAA" w14:textId="430C3B9B" w:rsidR="00611BD6" w:rsidRPr="00737697" w:rsidRDefault="00867DEC" w:rsidP="00737697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737697">
        <w:rPr>
          <w:rFonts w:cstheme="minorHAnsi"/>
          <w:b/>
          <w:bCs/>
          <w:sz w:val="28"/>
          <w:szCs w:val="28"/>
        </w:rPr>
        <w:t>OPIS PRODUKTU</w:t>
      </w:r>
    </w:p>
    <w:p w14:paraId="2783F067" w14:textId="6D3E97BF" w:rsidR="00414619" w:rsidRPr="00737697" w:rsidRDefault="00414619" w:rsidP="00737697">
      <w:pPr>
        <w:pStyle w:val="Pa2"/>
        <w:spacing w:line="276" w:lineRule="auto"/>
        <w:rPr>
          <w:rFonts w:asciiTheme="minorHAnsi" w:hAnsiTheme="minorHAnsi" w:cstheme="minorHAnsi"/>
          <w:b/>
          <w:bCs/>
        </w:rPr>
      </w:pPr>
      <w:r w:rsidRPr="00737697">
        <w:rPr>
          <w:rFonts w:asciiTheme="minorHAnsi" w:hAnsiTheme="minorHAnsi" w:cstheme="minorHAnsi"/>
          <w:b/>
          <w:bCs/>
        </w:rPr>
        <w:t xml:space="preserve">Hipoalergiczny </w:t>
      </w:r>
    </w:p>
    <w:p w14:paraId="3643167D" w14:textId="5776CCA7" w:rsidR="00414619" w:rsidRPr="00737697" w:rsidRDefault="00414619" w:rsidP="00737697">
      <w:pPr>
        <w:pStyle w:val="Pa2"/>
        <w:spacing w:line="276" w:lineRule="auto"/>
        <w:rPr>
          <w:rFonts w:asciiTheme="minorHAnsi" w:hAnsiTheme="minorHAnsi" w:cstheme="minorHAnsi"/>
          <w:b/>
          <w:bCs/>
        </w:rPr>
      </w:pPr>
      <w:r w:rsidRPr="00737697">
        <w:rPr>
          <w:rFonts w:asciiTheme="minorHAnsi" w:hAnsiTheme="minorHAnsi" w:cstheme="minorHAnsi"/>
          <w:b/>
          <w:bCs/>
        </w:rPr>
        <w:t xml:space="preserve">Oparty na aminokwasach </w:t>
      </w:r>
      <w:r w:rsidR="00E222BD" w:rsidRPr="00737697">
        <w:rPr>
          <w:rFonts w:asciiTheme="minorHAnsi" w:hAnsiTheme="minorHAnsi" w:cstheme="minorHAnsi"/>
          <w:b/>
          <w:bCs/>
        </w:rPr>
        <w:t>p</w:t>
      </w:r>
      <w:r w:rsidRPr="00737697">
        <w:rPr>
          <w:rFonts w:asciiTheme="minorHAnsi" w:hAnsiTheme="minorHAnsi" w:cstheme="minorHAnsi"/>
          <w:b/>
          <w:bCs/>
        </w:rPr>
        <w:t>rodukt dla niemowląt i dzieci</w:t>
      </w:r>
      <w:r w:rsidR="00E222BD" w:rsidRPr="00737697">
        <w:rPr>
          <w:rFonts w:asciiTheme="minorHAnsi" w:hAnsiTheme="minorHAnsi" w:cstheme="minorHAnsi"/>
          <w:b/>
          <w:bCs/>
        </w:rPr>
        <w:t xml:space="preserve">. </w:t>
      </w:r>
      <w:r w:rsidRPr="00737697">
        <w:rPr>
          <w:rFonts w:asciiTheme="minorHAnsi" w:hAnsiTheme="minorHAnsi" w:cstheme="minorHAnsi"/>
          <w:b/>
          <w:bCs/>
        </w:rPr>
        <w:t xml:space="preserve">Proszek </w:t>
      </w:r>
    </w:p>
    <w:p w14:paraId="2EDC182E" w14:textId="01E2393B" w:rsidR="00E222BD" w:rsidRPr="00737697" w:rsidRDefault="00E222BD" w:rsidP="00737697">
      <w:pPr>
        <w:pStyle w:val="Default"/>
        <w:spacing w:line="276" w:lineRule="auto"/>
        <w:rPr>
          <w:rFonts w:asciiTheme="minorHAnsi" w:hAnsiTheme="minorHAnsi" w:cstheme="minorHAnsi"/>
          <w:b/>
          <w:bCs/>
        </w:rPr>
      </w:pPr>
      <w:r w:rsidRPr="00737697">
        <w:rPr>
          <w:rFonts w:asciiTheme="minorHAnsi" w:hAnsiTheme="minorHAnsi" w:cstheme="minorHAnsi"/>
          <w:b/>
          <w:bCs/>
        </w:rPr>
        <w:t xml:space="preserve">Zawiera </w:t>
      </w:r>
      <w:proofErr w:type="spellStart"/>
      <w:r w:rsidRPr="00737697">
        <w:rPr>
          <w:rFonts w:asciiTheme="minorHAnsi" w:hAnsiTheme="minorHAnsi" w:cstheme="minorHAnsi"/>
          <w:b/>
          <w:bCs/>
          <w:i/>
          <w:iCs/>
        </w:rPr>
        <w:t>Bifidobacterium</w:t>
      </w:r>
      <w:proofErr w:type="spellEnd"/>
      <w:r w:rsidRPr="00737697">
        <w:rPr>
          <w:rFonts w:asciiTheme="minorHAnsi" w:hAnsiTheme="minorHAnsi" w:cstheme="minorHAnsi"/>
          <w:b/>
          <w:bCs/>
          <w:i/>
          <w:iCs/>
        </w:rPr>
        <w:t xml:space="preserve"> </w:t>
      </w:r>
      <w:proofErr w:type="spellStart"/>
      <w:r w:rsidRPr="00737697">
        <w:rPr>
          <w:rFonts w:asciiTheme="minorHAnsi" w:hAnsiTheme="minorHAnsi" w:cstheme="minorHAnsi"/>
          <w:b/>
          <w:bCs/>
          <w:i/>
          <w:iCs/>
        </w:rPr>
        <w:t>breve</w:t>
      </w:r>
      <w:proofErr w:type="spellEnd"/>
      <w:r w:rsidRPr="00737697">
        <w:rPr>
          <w:rFonts w:asciiTheme="minorHAnsi" w:hAnsiTheme="minorHAnsi" w:cstheme="minorHAnsi"/>
          <w:b/>
          <w:bCs/>
        </w:rPr>
        <w:t xml:space="preserve"> M-16V i błonnik </w:t>
      </w:r>
      <w:proofErr w:type="spellStart"/>
      <w:r w:rsidRPr="00737697">
        <w:rPr>
          <w:rFonts w:asciiTheme="minorHAnsi" w:hAnsiTheme="minorHAnsi" w:cstheme="minorHAnsi"/>
          <w:b/>
          <w:bCs/>
        </w:rPr>
        <w:t>scFOS</w:t>
      </w:r>
      <w:proofErr w:type="spellEnd"/>
      <w:r w:rsidRPr="00737697">
        <w:rPr>
          <w:rFonts w:asciiTheme="minorHAnsi" w:hAnsiTheme="minorHAnsi" w:cstheme="minorHAnsi"/>
          <w:b/>
          <w:bCs/>
        </w:rPr>
        <w:t>/</w:t>
      </w:r>
      <w:proofErr w:type="spellStart"/>
      <w:r w:rsidRPr="00737697">
        <w:rPr>
          <w:rFonts w:asciiTheme="minorHAnsi" w:hAnsiTheme="minorHAnsi" w:cstheme="minorHAnsi"/>
          <w:b/>
          <w:bCs/>
        </w:rPr>
        <w:t>IcFOS</w:t>
      </w:r>
      <w:proofErr w:type="spellEnd"/>
    </w:p>
    <w:p w14:paraId="2B5AB200" w14:textId="77777777" w:rsidR="00E222BD" w:rsidRPr="00737697" w:rsidRDefault="00E222BD" w:rsidP="00737697">
      <w:pPr>
        <w:pStyle w:val="Default"/>
        <w:spacing w:line="276" w:lineRule="auto"/>
        <w:rPr>
          <w:rFonts w:asciiTheme="minorHAnsi" w:hAnsiTheme="minorHAnsi" w:cstheme="minorHAnsi"/>
        </w:rPr>
      </w:pPr>
    </w:p>
    <w:p w14:paraId="21F04056" w14:textId="7D8BFA34" w:rsidR="00E222BD" w:rsidRPr="00737697" w:rsidRDefault="00E222BD" w:rsidP="00737697">
      <w:pPr>
        <w:pStyle w:val="Default"/>
        <w:spacing w:line="276" w:lineRule="auto"/>
        <w:rPr>
          <w:rFonts w:asciiTheme="minorHAnsi" w:hAnsiTheme="minorHAnsi" w:cstheme="minorHAnsi"/>
        </w:rPr>
      </w:pPr>
      <w:r w:rsidRPr="00737697">
        <w:rPr>
          <w:rFonts w:asciiTheme="minorHAnsi" w:hAnsiTheme="minorHAnsi" w:cstheme="minorHAnsi"/>
          <w:b/>
          <w:bCs/>
        </w:rPr>
        <w:t>Żywność specjalnego przeznaczenia medycznego.</w:t>
      </w:r>
      <w:r w:rsidRPr="00737697">
        <w:rPr>
          <w:rFonts w:asciiTheme="minorHAnsi" w:hAnsiTheme="minorHAnsi" w:cstheme="minorHAnsi"/>
        </w:rPr>
        <w:t xml:space="preserve"> Do postępowania dietetycznego u niemowląt i dzieci w alergii na białka mleka krowiego, złożonej nietolerancji białek pokarmowych i innych schorzeniach, w których wskazana jest dieta elementarna</w:t>
      </w:r>
      <w:r w:rsidR="00F42BC9" w:rsidRPr="00737697">
        <w:rPr>
          <w:rFonts w:asciiTheme="minorHAnsi" w:hAnsiTheme="minorHAnsi" w:cstheme="minorHAnsi"/>
        </w:rPr>
        <w:t>.</w:t>
      </w:r>
    </w:p>
    <w:p w14:paraId="201F6077" w14:textId="77777777" w:rsidR="00E222BD" w:rsidRPr="00737697" w:rsidRDefault="00E222BD" w:rsidP="00737697">
      <w:pPr>
        <w:pStyle w:val="Default"/>
        <w:spacing w:line="276" w:lineRule="auto"/>
        <w:rPr>
          <w:rFonts w:asciiTheme="minorHAnsi" w:hAnsiTheme="minorHAnsi" w:cstheme="minorHAnsi"/>
        </w:rPr>
      </w:pPr>
    </w:p>
    <w:p w14:paraId="777021CC" w14:textId="72EC1698" w:rsidR="00E222BD" w:rsidRPr="00737697" w:rsidRDefault="00E222BD" w:rsidP="00737697">
      <w:pPr>
        <w:spacing w:line="276" w:lineRule="auto"/>
        <w:jc w:val="both"/>
        <w:rPr>
          <w:rFonts w:cstheme="minorHAnsi"/>
          <w:sz w:val="24"/>
          <w:szCs w:val="24"/>
        </w:rPr>
      </w:pPr>
      <w:r w:rsidRPr="00737697">
        <w:rPr>
          <w:rFonts w:cstheme="minorHAnsi"/>
          <w:b/>
          <w:sz w:val="24"/>
          <w:szCs w:val="24"/>
        </w:rPr>
        <w:t>Ważne informacje:</w:t>
      </w:r>
      <w:r w:rsidRPr="00737697">
        <w:rPr>
          <w:rFonts w:cstheme="minorHAnsi"/>
          <w:sz w:val="24"/>
          <w:szCs w:val="24"/>
        </w:rPr>
        <w:t xml:space="preserve"> Stosować pod nadzorem lekarza, po rozważeniu wszystkich możliwych sposobów żywienia, w tym karmienia piersią. </w:t>
      </w:r>
      <w:r w:rsidRPr="00737697">
        <w:rPr>
          <w:rFonts w:cstheme="minorHAnsi"/>
          <w:sz w:val="24"/>
          <w:szCs w:val="24"/>
        </w:rPr>
        <w:t>Produkt odpowiedni do stosowania jako jedyne źródło pożywienia dla niemowląt do ukończenia 1. roku życia oraz jako uzupełnienie diety dzieci w wieku powyżej 1. roku życia.</w:t>
      </w:r>
    </w:p>
    <w:p w14:paraId="37C5F778" w14:textId="65C7D0DA" w:rsidR="00E222BD" w:rsidRPr="00737697" w:rsidRDefault="00E222BD" w:rsidP="00737697">
      <w:pPr>
        <w:spacing w:line="276" w:lineRule="auto"/>
        <w:jc w:val="both"/>
        <w:rPr>
          <w:rFonts w:cstheme="minorHAnsi"/>
          <w:sz w:val="24"/>
          <w:szCs w:val="24"/>
        </w:rPr>
      </w:pPr>
      <w:r w:rsidRPr="00737697">
        <w:rPr>
          <w:rFonts w:cstheme="minorHAnsi"/>
          <w:sz w:val="24"/>
          <w:szCs w:val="24"/>
        </w:rPr>
        <w:t xml:space="preserve">Produkt zawiera </w:t>
      </w:r>
      <w:proofErr w:type="spellStart"/>
      <w:r w:rsidRPr="00737697">
        <w:rPr>
          <w:rFonts w:cstheme="minorHAnsi"/>
          <w:i/>
          <w:iCs/>
          <w:sz w:val="24"/>
          <w:szCs w:val="24"/>
        </w:rPr>
        <w:t>Bifidobacterium</w:t>
      </w:r>
      <w:proofErr w:type="spellEnd"/>
      <w:r w:rsidRPr="00737697">
        <w:rPr>
          <w:rFonts w:cstheme="minorHAnsi"/>
          <w:i/>
          <w:iCs/>
          <w:sz w:val="24"/>
          <w:szCs w:val="24"/>
        </w:rPr>
        <w:t xml:space="preserve"> </w:t>
      </w:r>
      <w:proofErr w:type="spellStart"/>
      <w:r w:rsidRPr="00737697">
        <w:rPr>
          <w:rFonts w:cstheme="minorHAnsi"/>
          <w:i/>
          <w:iCs/>
          <w:sz w:val="24"/>
          <w:szCs w:val="24"/>
        </w:rPr>
        <w:t>breve</w:t>
      </w:r>
      <w:proofErr w:type="spellEnd"/>
      <w:r w:rsidRPr="00737697">
        <w:rPr>
          <w:rFonts w:cstheme="minorHAnsi"/>
          <w:sz w:val="24"/>
          <w:szCs w:val="24"/>
        </w:rPr>
        <w:t xml:space="preserve"> M-16V</w:t>
      </w:r>
      <w:r w:rsidRPr="00737697">
        <w:rPr>
          <w:rFonts w:cstheme="minorHAnsi"/>
          <w:sz w:val="24"/>
          <w:szCs w:val="24"/>
        </w:rPr>
        <w:t xml:space="preserve"> i nie jest wskazany dla noworodków przedwcześnie urodzonych oraz dla niemowląt i dzieci z niedoborem odporności. W przypadku pacjentów z centralnym dostępem żylnym (cewnikiem centralnym), żywionych </w:t>
      </w:r>
      <w:proofErr w:type="spellStart"/>
      <w:r w:rsidRPr="00737697">
        <w:rPr>
          <w:rFonts w:cstheme="minorHAnsi"/>
          <w:sz w:val="24"/>
          <w:szCs w:val="24"/>
        </w:rPr>
        <w:t>enteralnie</w:t>
      </w:r>
      <w:proofErr w:type="spellEnd"/>
      <w:r w:rsidRPr="00737697">
        <w:rPr>
          <w:rFonts w:cstheme="minorHAnsi"/>
          <w:sz w:val="24"/>
          <w:szCs w:val="24"/>
        </w:rPr>
        <w:t xml:space="preserve"> przez zgłębnik umieszczony w okolicy </w:t>
      </w:r>
      <w:proofErr w:type="spellStart"/>
      <w:r w:rsidRPr="00737697">
        <w:rPr>
          <w:rFonts w:cstheme="minorHAnsi"/>
          <w:sz w:val="24"/>
          <w:szCs w:val="24"/>
        </w:rPr>
        <w:t>zaodźwiernikowej</w:t>
      </w:r>
      <w:proofErr w:type="spellEnd"/>
      <w:r w:rsidRPr="00737697">
        <w:rPr>
          <w:rFonts w:cstheme="minorHAnsi"/>
          <w:sz w:val="24"/>
          <w:szCs w:val="24"/>
        </w:rPr>
        <w:t xml:space="preserve"> lub z zespołem krótkiego jelita, nie zaleca się stosowania produktu bez wcześniejszej pełnej oceny ryzyka i korzyści, dokonanej przez personel medyczny oraz uważnego monitorowania. </w:t>
      </w:r>
    </w:p>
    <w:p w14:paraId="60736AA1" w14:textId="63D52659" w:rsidR="00E222BD" w:rsidRPr="00737697" w:rsidRDefault="00E222BD" w:rsidP="00737697">
      <w:pPr>
        <w:spacing w:line="276" w:lineRule="auto"/>
        <w:jc w:val="both"/>
        <w:rPr>
          <w:rFonts w:cstheme="minorHAnsi"/>
          <w:b/>
          <w:sz w:val="24"/>
          <w:szCs w:val="24"/>
        </w:rPr>
      </w:pPr>
      <w:r w:rsidRPr="00737697">
        <w:rPr>
          <w:rFonts w:cstheme="minorHAnsi"/>
          <w:b/>
          <w:bCs/>
          <w:sz w:val="24"/>
          <w:szCs w:val="24"/>
        </w:rPr>
        <w:t>Ostrzeżenie:</w:t>
      </w:r>
      <w:r w:rsidRPr="00737697">
        <w:rPr>
          <w:rFonts w:cstheme="minorHAnsi"/>
          <w:sz w:val="24"/>
          <w:szCs w:val="24"/>
        </w:rPr>
        <w:t xml:space="preserve"> Produkt nie jest przeznaczony do stosowania pozajelitowego.</w:t>
      </w:r>
    </w:p>
    <w:p w14:paraId="67EF8D3B" w14:textId="77777777" w:rsidR="004F2355" w:rsidRPr="00737697" w:rsidRDefault="004F2355" w:rsidP="0073769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6F903DA" w14:textId="77F36E3F" w:rsidR="00032F9C" w:rsidRPr="00737697" w:rsidRDefault="00867DEC" w:rsidP="00737697">
      <w:pPr>
        <w:spacing w:line="276" w:lineRule="auto"/>
        <w:jc w:val="both"/>
        <w:rPr>
          <w:rFonts w:cstheme="minorHAnsi"/>
          <w:b/>
          <w:bCs/>
          <w:sz w:val="28"/>
          <w:szCs w:val="28"/>
        </w:rPr>
      </w:pPr>
      <w:r w:rsidRPr="00737697">
        <w:rPr>
          <w:rFonts w:cstheme="minorHAnsi"/>
          <w:b/>
          <w:bCs/>
          <w:sz w:val="28"/>
          <w:szCs w:val="28"/>
        </w:rPr>
        <w:t>SKŁAD</w:t>
      </w:r>
      <w:r w:rsidR="00726036" w:rsidRPr="00737697">
        <w:rPr>
          <w:rFonts w:cstheme="minorHAnsi"/>
          <w:b/>
          <w:bCs/>
          <w:sz w:val="28"/>
          <w:szCs w:val="28"/>
        </w:rPr>
        <w:t>NIKI</w:t>
      </w:r>
      <w:r w:rsidRPr="00737697">
        <w:rPr>
          <w:rFonts w:cstheme="minorHAnsi"/>
          <w:b/>
          <w:bCs/>
          <w:sz w:val="28"/>
          <w:szCs w:val="28"/>
        </w:rPr>
        <w:t>:</w:t>
      </w:r>
    </w:p>
    <w:p w14:paraId="7DD26260" w14:textId="76146C17" w:rsidR="00D52710" w:rsidRPr="00737697" w:rsidRDefault="00F42BC9" w:rsidP="00737697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737697">
        <w:rPr>
          <w:rFonts w:cstheme="minorHAnsi"/>
          <w:sz w:val="24"/>
          <w:szCs w:val="24"/>
        </w:rPr>
        <w:t>s</w:t>
      </w:r>
      <w:r w:rsidR="00D52710" w:rsidRPr="00737697">
        <w:rPr>
          <w:rFonts w:cstheme="minorHAnsi"/>
          <w:sz w:val="24"/>
          <w:szCs w:val="24"/>
        </w:rPr>
        <w:t>uchy syrop glukozowy, rafinowane oleje roślinne (</w:t>
      </w:r>
      <w:proofErr w:type="spellStart"/>
      <w:r w:rsidR="00D52710" w:rsidRPr="00737697">
        <w:rPr>
          <w:rFonts w:cstheme="minorHAnsi"/>
          <w:sz w:val="24"/>
          <w:szCs w:val="24"/>
        </w:rPr>
        <w:t>średniołańcuchowe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</w:t>
      </w:r>
      <w:proofErr w:type="spellStart"/>
      <w:r w:rsidR="00D52710" w:rsidRPr="00737697">
        <w:rPr>
          <w:rFonts w:cstheme="minorHAnsi"/>
          <w:sz w:val="24"/>
          <w:szCs w:val="24"/>
        </w:rPr>
        <w:t>triglicerydy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(olej kokosowy i/lub olej palmowy), olej słonecznikowy o wysokiej zawartości kwasu oleinowego, olej rzepakowy, olej słonecznikowy), błonnik pokarmowy (</w:t>
      </w:r>
      <w:proofErr w:type="spellStart"/>
      <w:r w:rsidR="00D52710" w:rsidRPr="00737697">
        <w:rPr>
          <w:rFonts w:cstheme="minorHAnsi"/>
          <w:sz w:val="24"/>
          <w:szCs w:val="24"/>
        </w:rPr>
        <w:t>oligofruktoza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(</w:t>
      </w:r>
      <w:proofErr w:type="spellStart"/>
      <w:r w:rsidR="00D52710" w:rsidRPr="00737697">
        <w:rPr>
          <w:rFonts w:cstheme="minorHAnsi"/>
          <w:sz w:val="24"/>
          <w:szCs w:val="24"/>
        </w:rPr>
        <w:t>sc</w:t>
      </w:r>
      <w:proofErr w:type="spellEnd"/>
      <w:r w:rsidR="00D52710" w:rsidRPr="00737697">
        <w:rPr>
          <w:rFonts w:cstheme="minorHAnsi"/>
          <w:sz w:val="24"/>
          <w:szCs w:val="24"/>
        </w:rPr>
        <w:t>-FOS), inulina (</w:t>
      </w:r>
      <w:proofErr w:type="spellStart"/>
      <w:r w:rsidR="00D52710" w:rsidRPr="00737697">
        <w:rPr>
          <w:rFonts w:cstheme="minorHAnsi"/>
          <w:sz w:val="24"/>
          <w:szCs w:val="24"/>
        </w:rPr>
        <w:t>lc</w:t>
      </w:r>
      <w:proofErr w:type="spellEnd"/>
      <w:r w:rsidR="00D52710" w:rsidRPr="00737697">
        <w:rPr>
          <w:rFonts w:cstheme="minorHAnsi"/>
          <w:sz w:val="24"/>
          <w:szCs w:val="24"/>
        </w:rPr>
        <w:t>-FOS)), L-</w:t>
      </w:r>
      <w:proofErr w:type="spellStart"/>
      <w:r w:rsidR="00D52710" w:rsidRPr="00737697">
        <w:rPr>
          <w:rFonts w:cstheme="minorHAnsi"/>
          <w:sz w:val="24"/>
          <w:szCs w:val="24"/>
        </w:rPr>
        <w:t>asparaginian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L-argininy, L-leucyna, octan L-lizyny, L-glutamina, L-prolina, L-walina, emulgator (mono- i </w:t>
      </w:r>
      <w:proofErr w:type="spellStart"/>
      <w:r w:rsidR="00D52710" w:rsidRPr="00737697">
        <w:rPr>
          <w:rFonts w:cstheme="minorHAnsi"/>
          <w:sz w:val="24"/>
          <w:szCs w:val="24"/>
        </w:rPr>
        <w:t>diglicerydy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kwasów tłuszczowych estryfikowane kwasem cytrynowym), L-izoleucyna, glicyna, L-treonina, wodorofosforan </w:t>
      </w:r>
      <w:proofErr w:type="spellStart"/>
      <w:r w:rsidR="00D52710" w:rsidRPr="00737697">
        <w:rPr>
          <w:rFonts w:cstheme="minorHAnsi"/>
          <w:sz w:val="24"/>
          <w:szCs w:val="24"/>
        </w:rPr>
        <w:t>dipotasu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, L-fenyloalanina, L-tyrozyna, L-seryna, L-histydyna, L-alanina, wodorofosforan wapnia, cytrynian potasu, chlorek sodu, węglan wapnia, </w:t>
      </w:r>
      <w:proofErr w:type="spellStart"/>
      <w:r w:rsidR="00D52710" w:rsidRPr="00737697">
        <w:rPr>
          <w:rFonts w:cstheme="minorHAnsi"/>
          <w:sz w:val="24"/>
          <w:szCs w:val="24"/>
        </w:rPr>
        <w:t>diwinian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choliny, L-cystyna, </w:t>
      </w:r>
      <w:proofErr w:type="spellStart"/>
      <w:r w:rsidR="00D52710" w:rsidRPr="00737697">
        <w:rPr>
          <w:rFonts w:cstheme="minorHAnsi"/>
          <w:sz w:val="24"/>
          <w:szCs w:val="24"/>
        </w:rPr>
        <w:t>glicerofosforan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wapnia, L-tryptofan, cytrynian </w:t>
      </w:r>
      <w:r w:rsidR="00D52710" w:rsidRPr="00737697">
        <w:rPr>
          <w:rFonts w:cstheme="minorHAnsi"/>
          <w:sz w:val="24"/>
          <w:szCs w:val="24"/>
        </w:rPr>
        <w:lastRenderedPageBreak/>
        <w:t xml:space="preserve">wapnia, chlorek magnezu, L-metionina, olej z </w:t>
      </w:r>
      <w:proofErr w:type="spellStart"/>
      <w:r w:rsidR="00D52710" w:rsidRPr="00737697">
        <w:rPr>
          <w:rFonts w:cstheme="minorHAnsi"/>
          <w:i/>
          <w:sz w:val="24"/>
          <w:szCs w:val="24"/>
        </w:rPr>
        <w:t>Crypthecodinium</w:t>
      </w:r>
      <w:proofErr w:type="spellEnd"/>
      <w:r w:rsidR="00D52710" w:rsidRPr="00737697">
        <w:rPr>
          <w:rFonts w:cstheme="minorHAnsi"/>
          <w:i/>
          <w:sz w:val="24"/>
          <w:szCs w:val="24"/>
        </w:rPr>
        <w:t xml:space="preserve"> </w:t>
      </w:r>
      <w:proofErr w:type="spellStart"/>
      <w:r w:rsidR="00D52710" w:rsidRPr="00737697">
        <w:rPr>
          <w:rFonts w:cstheme="minorHAnsi"/>
          <w:i/>
          <w:sz w:val="24"/>
          <w:szCs w:val="24"/>
        </w:rPr>
        <w:t>cohnii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, fosforan wapnia, olej z </w:t>
      </w:r>
      <w:proofErr w:type="spellStart"/>
      <w:r w:rsidR="00D52710" w:rsidRPr="00737697">
        <w:rPr>
          <w:rFonts w:cstheme="minorHAnsi"/>
          <w:i/>
          <w:sz w:val="24"/>
          <w:szCs w:val="24"/>
        </w:rPr>
        <w:t>Mortierella</w:t>
      </w:r>
      <w:proofErr w:type="spellEnd"/>
      <w:r w:rsidR="00D52710" w:rsidRPr="00737697">
        <w:rPr>
          <w:rFonts w:cstheme="minorHAnsi"/>
          <w:i/>
          <w:sz w:val="24"/>
          <w:szCs w:val="24"/>
        </w:rPr>
        <w:t xml:space="preserve"> </w:t>
      </w:r>
      <w:proofErr w:type="spellStart"/>
      <w:r w:rsidR="00D52710" w:rsidRPr="00737697">
        <w:rPr>
          <w:rFonts w:cstheme="minorHAnsi"/>
          <w:i/>
          <w:sz w:val="24"/>
          <w:szCs w:val="24"/>
        </w:rPr>
        <w:t>alpina</w:t>
      </w:r>
      <w:proofErr w:type="spellEnd"/>
      <w:r w:rsidR="00D52710" w:rsidRPr="00737697">
        <w:rPr>
          <w:rFonts w:cstheme="minorHAnsi"/>
          <w:i/>
          <w:sz w:val="24"/>
          <w:szCs w:val="24"/>
        </w:rPr>
        <w:t xml:space="preserve">, </w:t>
      </w:r>
      <w:r w:rsidR="00D52710" w:rsidRPr="00737697">
        <w:rPr>
          <w:rFonts w:cstheme="minorHAnsi"/>
          <w:sz w:val="24"/>
          <w:szCs w:val="24"/>
        </w:rPr>
        <w:t>L-</w:t>
      </w:r>
      <w:proofErr w:type="spellStart"/>
      <w:r w:rsidR="00D52710" w:rsidRPr="00737697">
        <w:rPr>
          <w:rFonts w:cstheme="minorHAnsi"/>
          <w:sz w:val="24"/>
          <w:szCs w:val="24"/>
        </w:rPr>
        <w:t>asparaginian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magnezu, inozytol, kwas L-askorbinowy, przeciwutleniacze (lecytyny (lecytyna słonecznikowa), </w:t>
      </w:r>
      <w:proofErr w:type="spellStart"/>
      <w:r w:rsidR="00D52710" w:rsidRPr="00737697">
        <w:rPr>
          <w:rFonts w:cstheme="minorHAnsi"/>
          <w:sz w:val="24"/>
          <w:szCs w:val="24"/>
        </w:rPr>
        <w:t>palmitynian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L-askorbylu), tauryna, </w:t>
      </w:r>
      <w:proofErr w:type="spellStart"/>
      <w:r w:rsidR="00D52710" w:rsidRPr="00737697">
        <w:rPr>
          <w:rFonts w:cstheme="minorHAnsi"/>
          <w:i/>
          <w:sz w:val="24"/>
          <w:szCs w:val="24"/>
        </w:rPr>
        <w:t>Bifidobacterium</w:t>
      </w:r>
      <w:proofErr w:type="spellEnd"/>
      <w:r w:rsidR="00D52710" w:rsidRPr="00737697">
        <w:rPr>
          <w:rFonts w:cstheme="minorHAnsi"/>
          <w:i/>
          <w:sz w:val="24"/>
          <w:szCs w:val="24"/>
        </w:rPr>
        <w:t xml:space="preserve"> </w:t>
      </w:r>
      <w:proofErr w:type="spellStart"/>
      <w:r w:rsidR="00D52710" w:rsidRPr="00737697">
        <w:rPr>
          <w:rFonts w:cstheme="minorHAnsi"/>
          <w:i/>
          <w:sz w:val="24"/>
          <w:szCs w:val="24"/>
        </w:rPr>
        <w:t>breve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M-16V, siarczan żelaza(II), siarczan cynku, L-karnityna, octan DL-alfa-</w:t>
      </w:r>
      <w:proofErr w:type="spellStart"/>
      <w:r w:rsidR="00D52710" w:rsidRPr="00737697">
        <w:rPr>
          <w:rFonts w:cstheme="minorHAnsi"/>
          <w:sz w:val="24"/>
          <w:szCs w:val="24"/>
        </w:rPr>
        <w:t>tokoferylu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, sól sodowa 5’-monofosforanu urydyny, 5’monofosforan </w:t>
      </w:r>
      <w:proofErr w:type="spellStart"/>
      <w:r w:rsidR="00D52710" w:rsidRPr="00737697">
        <w:rPr>
          <w:rFonts w:cstheme="minorHAnsi"/>
          <w:sz w:val="24"/>
          <w:szCs w:val="24"/>
        </w:rPr>
        <w:t>cytydyny</w:t>
      </w:r>
      <w:proofErr w:type="spellEnd"/>
      <w:r w:rsidR="00D52710" w:rsidRPr="00737697">
        <w:rPr>
          <w:rFonts w:cstheme="minorHAnsi"/>
          <w:sz w:val="24"/>
          <w:szCs w:val="24"/>
        </w:rPr>
        <w:t>, nikotynamid, D-</w:t>
      </w:r>
      <w:proofErr w:type="spellStart"/>
      <w:r w:rsidR="00D52710" w:rsidRPr="00737697">
        <w:rPr>
          <w:rFonts w:cstheme="minorHAnsi"/>
          <w:sz w:val="24"/>
          <w:szCs w:val="24"/>
        </w:rPr>
        <w:t>pantotenian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wapnia, sól sodowa 5’-monofosforanu inozyny, 5’monofosforan adenozyny, sól sodowa 5’monofosforanu guanozyny, siarczan miedzi(II), </w:t>
      </w:r>
      <w:proofErr w:type="spellStart"/>
      <w:r w:rsidR="00D52710" w:rsidRPr="00737697">
        <w:rPr>
          <w:rFonts w:cstheme="minorHAnsi"/>
          <w:sz w:val="24"/>
          <w:szCs w:val="24"/>
        </w:rPr>
        <w:t>monoazotan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 tiaminy, ryboflawina, chlorowodorek pirydoksyny, octan </w:t>
      </w:r>
      <w:proofErr w:type="spellStart"/>
      <w:r w:rsidR="00D52710" w:rsidRPr="00737697">
        <w:rPr>
          <w:rFonts w:cstheme="minorHAnsi"/>
          <w:sz w:val="24"/>
          <w:szCs w:val="24"/>
        </w:rPr>
        <w:t>retinylu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, jodek potasu, siarczan manganu, kwas </w:t>
      </w:r>
      <w:proofErr w:type="spellStart"/>
      <w:r w:rsidR="00D52710" w:rsidRPr="00737697">
        <w:rPr>
          <w:rFonts w:cstheme="minorHAnsi"/>
          <w:sz w:val="24"/>
          <w:szCs w:val="24"/>
        </w:rPr>
        <w:t>pteroilomonoglutaminowy</w:t>
      </w:r>
      <w:proofErr w:type="spellEnd"/>
      <w:r w:rsidR="00D52710" w:rsidRPr="00737697">
        <w:rPr>
          <w:rFonts w:cstheme="minorHAnsi"/>
          <w:sz w:val="24"/>
          <w:szCs w:val="24"/>
        </w:rPr>
        <w:t xml:space="preserve">, </w:t>
      </w:r>
      <w:proofErr w:type="spellStart"/>
      <w:r w:rsidR="00D52710" w:rsidRPr="00737697">
        <w:rPr>
          <w:rFonts w:cstheme="minorHAnsi"/>
          <w:sz w:val="24"/>
          <w:szCs w:val="24"/>
        </w:rPr>
        <w:t>fitomenadion</w:t>
      </w:r>
      <w:proofErr w:type="spellEnd"/>
      <w:r w:rsidR="00D52710" w:rsidRPr="00737697">
        <w:rPr>
          <w:rFonts w:cstheme="minorHAnsi"/>
          <w:sz w:val="24"/>
          <w:szCs w:val="24"/>
        </w:rPr>
        <w:t>, selenian(IV)sodu, chlorek chromu(III), molibdenian(VI) sodu, D-biotyna, cholekalcyferol, cyjanokobalamina.</w:t>
      </w:r>
    </w:p>
    <w:p w14:paraId="3B0095E6" w14:textId="08839BAE" w:rsidR="00D52710" w:rsidRPr="00737697" w:rsidRDefault="00D52710" w:rsidP="00737697">
      <w:pPr>
        <w:tabs>
          <w:tab w:val="num" w:pos="720"/>
        </w:tabs>
        <w:spacing w:before="60" w:after="60" w:line="276" w:lineRule="auto"/>
        <w:rPr>
          <w:rFonts w:cstheme="minorHAnsi"/>
          <w:sz w:val="24"/>
          <w:szCs w:val="24"/>
          <w:lang w:val="en-GB"/>
        </w:rPr>
      </w:pPr>
      <w:r w:rsidRPr="00737697">
        <w:rPr>
          <w:rFonts w:cstheme="minorHAnsi"/>
          <w:i/>
          <w:sz w:val="24"/>
          <w:szCs w:val="24"/>
          <w:lang w:val="en-GB"/>
        </w:rPr>
        <w:t>Bifidobacterium breve</w:t>
      </w:r>
      <w:r w:rsidRPr="00737697">
        <w:rPr>
          <w:rFonts w:cstheme="minorHAnsi"/>
          <w:sz w:val="24"/>
          <w:szCs w:val="24"/>
          <w:lang w:val="en-GB"/>
        </w:rPr>
        <w:t xml:space="preserve"> M-16V 1 x 10</w:t>
      </w:r>
      <w:r w:rsidRPr="00737697">
        <w:rPr>
          <w:rFonts w:cstheme="minorHAnsi"/>
          <w:sz w:val="24"/>
          <w:szCs w:val="24"/>
          <w:vertAlign w:val="superscript"/>
          <w:lang w:val="en-GB"/>
        </w:rPr>
        <w:t>10</w:t>
      </w:r>
      <w:r w:rsidRPr="00737697">
        <w:rPr>
          <w:rFonts w:cstheme="minorHAnsi"/>
          <w:sz w:val="24"/>
          <w:szCs w:val="24"/>
          <w:lang w:val="en-GB"/>
        </w:rPr>
        <w:t xml:space="preserve"> CFU/100g.</w:t>
      </w:r>
    </w:p>
    <w:p w14:paraId="2DA13ACA" w14:textId="4708DD63" w:rsidR="00726036" w:rsidRPr="00737697" w:rsidRDefault="00726036" w:rsidP="00737697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2069"/>
        <w:gridCol w:w="2937"/>
      </w:tblGrid>
      <w:tr w:rsidR="00D52710" w:rsidRPr="00737697" w14:paraId="5A5F318B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D52710" w:rsidRPr="00737697" w:rsidRDefault="00D52710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37697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97F5081" w14:textId="24CEC8EA" w:rsidR="00D52710" w:rsidRPr="00737697" w:rsidRDefault="00D52710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37697">
              <w:rPr>
                <w:rFonts w:cstheme="minorHAnsi"/>
                <w:b/>
                <w:bCs/>
              </w:rPr>
              <w:t>Wartość odżywcza 100 g proszku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6FA548A8" w:rsidR="00A81F44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  <w:b/>
              </w:rPr>
            </w:pPr>
            <w:r w:rsidRPr="00737697">
              <w:rPr>
                <w:rFonts w:cstheme="minorHAnsi"/>
                <w:b/>
                <w:bCs/>
              </w:rPr>
              <w:t xml:space="preserve">Wartość odżywcza </w:t>
            </w:r>
            <w:r w:rsidRPr="00737697">
              <w:rPr>
                <w:rFonts w:cstheme="minorHAnsi"/>
                <w:b/>
              </w:rPr>
              <w:t>100 ml</w:t>
            </w:r>
            <w:r w:rsidR="00D8685B" w:rsidRPr="00737697">
              <w:rPr>
                <w:rFonts w:cstheme="minorHAnsi"/>
                <w:b/>
              </w:rPr>
              <w:t>*</w:t>
            </w:r>
          </w:p>
        </w:tc>
      </w:tr>
      <w:tr w:rsidR="00D52710" w:rsidRPr="00737697" w14:paraId="7B76A3B9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37697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97F9873" w14:textId="713E8596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 xml:space="preserve">1985 </w:t>
            </w:r>
            <w:proofErr w:type="spellStart"/>
            <w:r w:rsidRPr="00737697">
              <w:rPr>
                <w:rFonts w:cstheme="minorHAnsi"/>
              </w:rPr>
              <w:t>kJ</w:t>
            </w:r>
            <w:proofErr w:type="spellEnd"/>
            <w:r w:rsidRPr="00737697">
              <w:rPr>
                <w:rFonts w:cstheme="minorHAnsi"/>
              </w:rPr>
              <w:t>/474 kcal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0BC44D" w14:textId="254B766D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 xml:space="preserve">286 </w:t>
            </w:r>
            <w:proofErr w:type="spellStart"/>
            <w:r w:rsidRPr="00737697">
              <w:rPr>
                <w:rFonts w:cstheme="minorHAnsi"/>
              </w:rPr>
              <w:t>kJ</w:t>
            </w:r>
            <w:proofErr w:type="spellEnd"/>
            <w:r w:rsidRPr="00737697">
              <w:rPr>
                <w:rFonts w:cstheme="minorHAnsi"/>
              </w:rPr>
              <w:t>/68 kcal</w:t>
            </w:r>
          </w:p>
        </w:tc>
      </w:tr>
      <w:tr w:rsidR="00D52710" w:rsidRPr="00737697" w14:paraId="52F162C6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671C2BC1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  <w:r w:rsidR="00D8685B" w:rsidRPr="00737697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D8685B" w:rsidRPr="00737697">
              <w:rPr>
                <w:rFonts w:cstheme="minorHAnsi"/>
              </w:rPr>
              <w:t>(45 En%):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E3A2530" w14:textId="6EC82578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23,6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F213E1" w14:textId="7BB4AAF7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3,4 g</w:t>
            </w:r>
          </w:p>
        </w:tc>
      </w:tr>
      <w:tr w:rsidR="00D52710" w:rsidRPr="00737697" w14:paraId="75A4D7AA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057F5B" w14:textId="05A0CAAA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w tym: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70B9ED4A" w14:textId="77777777" w:rsidR="00D52710" w:rsidRPr="00737697" w:rsidRDefault="00D52710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F3D0FB" w14:textId="77B187F6" w:rsidR="00D52710" w:rsidRPr="00737697" w:rsidRDefault="00D52710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D52710" w:rsidRPr="00737697" w14:paraId="2D550B7D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13F42E55" w:rsidR="00D52710" w:rsidRPr="00737697" w:rsidRDefault="00D8685B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K</w:t>
            </w:r>
            <w:r w:rsidR="00D52710" w:rsidRPr="00737697">
              <w:rPr>
                <w:rFonts w:eastAsia="Times New Roman" w:cstheme="minorHAnsi"/>
                <w:lang w:eastAsia="pl-PL"/>
              </w:rPr>
              <w:t>wasy nasycone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AC7C070" w14:textId="041B8F48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10,5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D31EE5" w14:textId="2D6F9BD3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1,5 g</w:t>
            </w:r>
          </w:p>
        </w:tc>
      </w:tr>
      <w:tr w:rsidR="00D52710" w:rsidRPr="00737697" w14:paraId="2E69DBCC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04AE17" w14:textId="1F5336E2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MCT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661F670" w14:textId="30546578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7,4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979CDF" w14:textId="255BC7F6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1,1 g</w:t>
            </w:r>
          </w:p>
        </w:tc>
      </w:tr>
      <w:tr w:rsidR="00D52710" w:rsidRPr="00737697" w14:paraId="23ADA1C1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67B26" w14:textId="1D5FC33E" w:rsidR="00D52710" w:rsidRPr="00737697" w:rsidRDefault="00D8685B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J</w:t>
            </w:r>
            <w:r w:rsidR="00D52710" w:rsidRPr="00737697">
              <w:rPr>
                <w:rFonts w:eastAsia="Times New Roman" w:cstheme="minorHAnsi"/>
                <w:lang w:eastAsia="pl-PL"/>
              </w:rPr>
              <w:t>ednonienasycone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856E549" w14:textId="30C57BCB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9,3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CF383F" w14:textId="60C737EC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1,3 g</w:t>
            </w:r>
          </w:p>
        </w:tc>
      </w:tr>
      <w:tr w:rsidR="00D52710" w:rsidRPr="00737697" w14:paraId="5C20A698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32CEC" w14:textId="05F3CE9A" w:rsidR="00D52710" w:rsidRPr="00737697" w:rsidRDefault="00D8685B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W</w:t>
            </w:r>
            <w:r w:rsidR="00D52710" w:rsidRPr="00737697">
              <w:rPr>
                <w:rFonts w:eastAsia="Times New Roman" w:cstheme="minorHAnsi"/>
                <w:lang w:eastAsia="pl-PL"/>
              </w:rPr>
              <w:t xml:space="preserve">ielonienasycone 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B502FB6" w14:textId="232AF45D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3,8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7F4255" w14:textId="47102BF2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0,55 g</w:t>
            </w:r>
          </w:p>
        </w:tc>
      </w:tr>
      <w:tr w:rsidR="00D52710" w:rsidRPr="00737697" w14:paraId="2029B696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E9F3CF" w14:textId="599DDD17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Kwas linolowy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373EDC3" w14:textId="41ED508D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3,09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3B188D" w14:textId="157B4020" w:rsidR="00D52710" w:rsidRPr="00737697" w:rsidRDefault="00A81F44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445 mg</w:t>
            </w:r>
          </w:p>
        </w:tc>
      </w:tr>
      <w:tr w:rsidR="00D52710" w:rsidRPr="00737697" w14:paraId="531CC392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14F470" w14:textId="053BC194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Kwas α-linolenowy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268F8A18" w14:textId="483816FA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0,31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F2791A" w14:textId="688D40BB" w:rsidR="00D52710" w:rsidRPr="00737697" w:rsidRDefault="00A81F44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45,0 mg</w:t>
            </w:r>
          </w:p>
        </w:tc>
      </w:tr>
      <w:tr w:rsidR="00D52710" w:rsidRPr="00737697" w14:paraId="276FC981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90B265" w14:textId="35EF139C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Kwas arachidonowy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1B1FC45" w14:textId="2AD641EC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0,12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187C92" w14:textId="7FEE1685" w:rsidR="00D52710" w:rsidRPr="00737697" w:rsidRDefault="00A81F44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17,1 mg</w:t>
            </w:r>
          </w:p>
        </w:tc>
      </w:tr>
      <w:tr w:rsidR="00D52710" w:rsidRPr="00737697" w14:paraId="7C7174E7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D20F7B" w14:textId="279EC9C4" w:rsidR="00D52710" w:rsidRPr="00737697" w:rsidRDefault="00D52710" w:rsidP="00737697">
            <w:pPr>
              <w:spacing w:before="60" w:after="0" w:line="276" w:lineRule="auto"/>
              <w:rPr>
                <w:rFonts w:cstheme="minorHAnsi"/>
              </w:rPr>
            </w:pPr>
            <w:r w:rsidRPr="00737697">
              <w:rPr>
                <w:rFonts w:cstheme="minorHAnsi"/>
              </w:rPr>
              <w:t xml:space="preserve">Kwas </w:t>
            </w:r>
            <w:proofErr w:type="spellStart"/>
            <w:r w:rsidRPr="00737697">
              <w:rPr>
                <w:rFonts w:cstheme="minorHAnsi"/>
              </w:rPr>
              <w:t>dokozaheksaenowy</w:t>
            </w:r>
            <w:proofErr w:type="spellEnd"/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2E00A195" w14:textId="78ABD10C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0,12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A8A93D" w14:textId="1DB12E12" w:rsidR="00D52710" w:rsidRPr="00737697" w:rsidRDefault="00A81F44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17,1 mg</w:t>
            </w:r>
          </w:p>
        </w:tc>
      </w:tr>
      <w:tr w:rsidR="00D52710" w:rsidRPr="00737697" w14:paraId="2CD9B472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0B2B274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  <w:r w:rsidR="00D8685B" w:rsidRPr="00737697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D8685B" w:rsidRPr="00737697">
              <w:rPr>
                <w:rFonts w:cstheme="minorHAnsi"/>
              </w:rPr>
              <w:t>(42 En%):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31CC81C" w14:textId="4D55DE23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50,2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D9AD4A" w14:textId="5D0FC854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7,2 g</w:t>
            </w:r>
          </w:p>
        </w:tc>
      </w:tr>
      <w:tr w:rsidR="00D52710" w:rsidRPr="00737697" w14:paraId="22F847D0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A72A3F" w14:textId="34A82117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w tym: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4A04239" w14:textId="77777777" w:rsidR="00D52710" w:rsidRPr="00737697" w:rsidRDefault="00D52710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0C8FDF" w14:textId="6235CA56" w:rsidR="00D52710" w:rsidRPr="00737697" w:rsidRDefault="00D52710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D52710" w:rsidRPr="00737697" w14:paraId="22D8BAA1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2043D669" w:rsidR="00D52710" w:rsidRPr="00737697" w:rsidRDefault="00D8685B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C</w:t>
            </w:r>
            <w:r w:rsidR="00D52710" w:rsidRPr="00737697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0F2A7416" w14:textId="2A6E8A82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4,7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AB0B2F" w14:textId="5D4DE5AA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0</w:t>
            </w:r>
            <w:r w:rsidRPr="00737697">
              <w:rPr>
                <w:rFonts w:cstheme="minorHAnsi"/>
              </w:rPr>
              <w:t>,67 g</w:t>
            </w:r>
          </w:p>
        </w:tc>
      </w:tr>
      <w:tr w:rsidR="00D52710" w:rsidRPr="00737697" w14:paraId="2F15DF99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06E98E7D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  <w:r w:rsidR="00D8685B" w:rsidRPr="00737697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D8685B" w:rsidRPr="00737697">
              <w:rPr>
                <w:rFonts w:cstheme="minorHAnsi"/>
              </w:rPr>
              <w:t>(2 En%):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D59B1E7" w14:textId="244109DF" w:rsidR="00D52710" w:rsidRPr="00737697" w:rsidRDefault="00D52710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4,5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6B57D9" w14:textId="41852F6F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0,64 g</w:t>
            </w:r>
          </w:p>
        </w:tc>
      </w:tr>
      <w:tr w:rsidR="00D52710" w:rsidRPr="00737697" w14:paraId="49B07579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1B54607D" w:rsidR="00D52710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37697">
              <w:rPr>
                <w:rFonts w:eastAsia="Times New Roman" w:cstheme="minorHAnsi"/>
                <w:b/>
                <w:bCs/>
                <w:lang w:eastAsia="pl-PL"/>
              </w:rPr>
              <w:t>Równoważnik białka</w:t>
            </w:r>
            <w:r w:rsidR="00D8685B" w:rsidRPr="00737697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D8685B" w:rsidRPr="00737697">
              <w:rPr>
                <w:rFonts w:cstheme="minorHAnsi"/>
              </w:rPr>
              <w:t>(11 En%):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93651C6" w14:textId="5763BB43" w:rsidR="00D52710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13,2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2D7984E6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1,9 g</w:t>
            </w:r>
          </w:p>
        </w:tc>
      </w:tr>
      <w:tr w:rsidR="00A81F44" w:rsidRPr="00737697" w14:paraId="691833CD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8F8A2B" w14:textId="39001C0E" w:rsidR="00A81F44" w:rsidRPr="00737697" w:rsidRDefault="00A81F44" w:rsidP="00737697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37697">
              <w:rPr>
                <w:rFonts w:cstheme="minorHAnsi"/>
                <w:b/>
                <w:bCs/>
              </w:rPr>
              <w:lastRenderedPageBreak/>
              <w:t>Sól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4B46B37" w14:textId="633CB877" w:rsidR="00A81F44" w:rsidRPr="00737697" w:rsidRDefault="00A81F44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0,53 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81DD6B" w14:textId="75A60889" w:rsidR="00A81F44" w:rsidRPr="00737697" w:rsidRDefault="00A81F44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0,08 g</w:t>
            </w:r>
          </w:p>
        </w:tc>
      </w:tr>
      <w:tr w:rsidR="00D8685B" w:rsidRPr="00737697" w14:paraId="60758A99" w14:textId="77777777" w:rsidTr="00D8685B">
        <w:trPr>
          <w:trHeight w:val="475"/>
        </w:trPr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E1B82CB" w14:textId="3DEF7044" w:rsidR="00D8685B" w:rsidRPr="00737697" w:rsidRDefault="00D8685B" w:rsidP="00737697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37697">
              <w:rPr>
                <w:rFonts w:eastAsia="Times New Roman" w:cstheme="minorHAnsi"/>
                <w:b/>
                <w:bCs/>
                <w:lang w:eastAsia="pl-PL"/>
              </w:rPr>
              <w:t>Witaminy:</w:t>
            </w:r>
          </w:p>
        </w:tc>
      </w:tr>
      <w:tr w:rsidR="00D52710" w:rsidRPr="00737697" w14:paraId="1999F757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A0FB66E" w14:textId="1DAB4E1F" w:rsidR="00D52710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415 µg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5332B1CF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59,7 µg</w:t>
            </w:r>
          </w:p>
        </w:tc>
      </w:tr>
      <w:tr w:rsidR="00D52710" w:rsidRPr="00737697" w14:paraId="0CCEB49A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698CE80" w14:textId="1C3528C2" w:rsidR="00D52710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11,4 µg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34043CF5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1,64 µg</w:t>
            </w:r>
          </w:p>
        </w:tc>
      </w:tr>
      <w:tr w:rsidR="00D52710" w:rsidRPr="00737697" w14:paraId="34671AF4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3A67" w14:textId="77777777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Witamina E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9218894" w14:textId="06BE49DE" w:rsidR="00D52710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(</w:t>
            </w:r>
            <w:r w:rsidRPr="00737697">
              <w:rPr>
                <w:rFonts w:cstheme="minorHAnsi"/>
              </w:rPr>
              <w:t>9,48 mg TE) 10,6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4860B" w14:textId="679F4BD4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(1,37 mg TE) 1,52 mg</w:t>
            </w:r>
          </w:p>
        </w:tc>
      </w:tr>
      <w:tr w:rsidR="00C3451D" w:rsidRPr="00737697" w14:paraId="38EDDE1A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5A0995" w14:textId="4CAC51CC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Witamina C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32E46C3" w14:textId="5FC99560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50,7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5D7211" w14:textId="2DE04D85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7,31 mg</w:t>
            </w:r>
          </w:p>
        </w:tc>
      </w:tr>
      <w:tr w:rsidR="00C3451D" w:rsidRPr="00737697" w14:paraId="7AE3CA76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36D392" w14:textId="05EDC576" w:rsidR="00C3451D" w:rsidRPr="00737697" w:rsidRDefault="00C3451D" w:rsidP="00737697">
            <w:pPr>
              <w:spacing w:before="60" w:after="0" w:line="276" w:lineRule="auto"/>
              <w:rPr>
                <w:rFonts w:cstheme="minorHAnsi"/>
              </w:rPr>
            </w:pPr>
            <w:r w:rsidRPr="00737697">
              <w:rPr>
                <w:rFonts w:cstheme="minorHAnsi"/>
              </w:rPr>
              <w:t>Witamina K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75F71B1" w14:textId="1C705875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42,8 µg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994B20" w14:textId="7AD69C34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6,17 µg</w:t>
            </w:r>
          </w:p>
        </w:tc>
      </w:tr>
      <w:tr w:rsidR="00C3451D" w:rsidRPr="00737697" w14:paraId="16C982C3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F031B4" w14:textId="26931688" w:rsidR="00C3451D" w:rsidRPr="00737697" w:rsidRDefault="00C3451D" w:rsidP="00737697">
            <w:pPr>
              <w:spacing w:before="60" w:after="0" w:line="276" w:lineRule="auto"/>
              <w:rPr>
                <w:rFonts w:cstheme="minorHAnsi"/>
              </w:rPr>
            </w:pPr>
            <w:r w:rsidRPr="00737697">
              <w:rPr>
                <w:rFonts w:cstheme="minorHAnsi"/>
              </w:rPr>
              <w:t>Tiamina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EAF7AD7" w14:textId="03E830AA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0,57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0869A4" w14:textId="3F044C58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0,08 mg</w:t>
            </w:r>
          </w:p>
        </w:tc>
      </w:tr>
      <w:tr w:rsidR="00C3451D" w:rsidRPr="00737697" w14:paraId="7D5EE81F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5E10EE" w14:textId="59D1096C" w:rsidR="00C3451D" w:rsidRPr="00737697" w:rsidRDefault="00C3451D" w:rsidP="00737697">
            <w:pPr>
              <w:spacing w:before="60" w:after="0" w:line="276" w:lineRule="auto"/>
              <w:rPr>
                <w:rFonts w:cstheme="minorHAnsi"/>
              </w:rPr>
            </w:pPr>
            <w:r w:rsidRPr="00737697">
              <w:rPr>
                <w:rFonts w:cstheme="minorHAnsi"/>
              </w:rPr>
              <w:t>Ryboflawina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1BC769F" w14:textId="16BA786A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0,57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1F647E" w14:textId="56FDC3E0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0,08 mg</w:t>
            </w:r>
          </w:p>
        </w:tc>
      </w:tr>
      <w:tr w:rsidR="00C3451D" w:rsidRPr="00737697" w14:paraId="7D83474D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FBEFDD" w14:textId="3CF77568" w:rsidR="00C3451D" w:rsidRPr="00737697" w:rsidRDefault="00C3451D" w:rsidP="00737697">
            <w:pPr>
              <w:spacing w:before="60" w:after="0" w:line="276" w:lineRule="auto"/>
              <w:rPr>
                <w:rFonts w:cstheme="minorHAnsi"/>
              </w:rPr>
            </w:pPr>
            <w:r w:rsidRPr="00737697">
              <w:rPr>
                <w:rFonts w:cstheme="minorHAnsi"/>
              </w:rPr>
              <w:t>Niacyna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82DBBD7" w14:textId="465C5393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(9,25 mg NE) 3,94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8BF6AD" w14:textId="44B4A8D9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(1,33 mg NE) 0,57mg</w:t>
            </w:r>
          </w:p>
        </w:tc>
      </w:tr>
      <w:tr w:rsidR="00C3451D" w:rsidRPr="00737697" w14:paraId="31FF78F5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5349F0" w14:textId="0FFA13C3" w:rsidR="00C3451D" w:rsidRPr="00737697" w:rsidRDefault="00C3451D" w:rsidP="00737697">
            <w:pPr>
              <w:spacing w:before="60" w:after="0" w:line="276" w:lineRule="auto"/>
              <w:rPr>
                <w:rFonts w:cstheme="minorHAnsi"/>
              </w:rPr>
            </w:pPr>
            <w:r w:rsidRPr="00737697">
              <w:rPr>
                <w:rFonts w:cstheme="minorHAnsi"/>
              </w:rPr>
              <w:t xml:space="preserve">Witamina </w:t>
            </w:r>
            <w:r w:rsidRPr="00737697">
              <w:rPr>
                <w:rFonts w:cstheme="minorHAnsi"/>
                <w:color w:val="000000"/>
              </w:rPr>
              <w:t>B</w:t>
            </w:r>
            <w:r w:rsidRPr="00737697">
              <w:rPr>
                <w:rFonts w:cstheme="minorHAnsi"/>
                <w:color w:val="000000"/>
                <w:vertAlign w:val="subscript"/>
              </w:rPr>
              <w:t>6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648447F" w14:textId="1238C426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0,46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787A7B" w14:textId="522BD842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0,07 mg</w:t>
            </w:r>
          </w:p>
        </w:tc>
      </w:tr>
      <w:tr w:rsidR="00C3451D" w:rsidRPr="00737697" w14:paraId="241DAB46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42A7BF" w14:textId="565022C4" w:rsidR="00C3451D" w:rsidRPr="00737697" w:rsidRDefault="00C3451D" w:rsidP="00737697">
            <w:pPr>
              <w:spacing w:before="60" w:after="0" w:line="276" w:lineRule="auto"/>
              <w:rPr>
                <w:rFonts w:cstheme="minorHAnsi"/>
              </w:rPr>
            </w:pPr>
            <w:r w:rsidRPr="00737697">
              <w:rPr>
                <w:rFonts w:cstheme="minorHAnsi"/>
              </w:rPr>
              <w:t>Kwas foliowy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B2A06DB" w14:textId="5F1B9F1C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66,0 µg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55C971" w14:textId="21DBDCC1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9,51 µg</w:t>
            </w:r>
          </w:p>
        </w:tc>
      </w:tr>
      <w:tr w:rsidR="00C3451D" w:rsidRPr="00737697" w14:paraId="02A15AA4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BB755D" w14:textId="37BA7FB9" w:rsidR="00C3451D" w:rsidRPr="00737697" w:rsidRDefault="00C3451D" w:rsidP="00737697">
            <w:pPr>
              <w:spacing w:before="60" w:after="0" w:line="276" w:lineRule="auto"/>
              <w:rPr>
                <w:rFonts w:cstheme="minorHAnsi"/>
              </w:rPr>
            </w:pPr>
            <w:proofErr w:type="spellStart"/>
            <w:r w:rsidRPr="00737697">
              <w:rPr>
                <w:rFonts w:cstheme="minorHAnsi"/>
              </w:rPr>
              <w:t>Foliany</w:t>
            </w:r>
            <w:proofErr w:type="spellEnd"/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C92424E" w14:textId="0EA4FA7C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110 µg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069C26" w14:textId="1D5AA023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15,8 µg</w:t>
            </w:r>
          </w:p>
        </w:tc>
      </w:tr>
      <w:tr w:rsidR="00C3451D" w:rsidRPr="00737697" w14:paraId="204C94F9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489307" w14:textId="619D442B" w:rsidR="00C3451D" w:rsidRPr="00737697" w:rsidRDefault="00C3451D" w:rsidP="00737697">
            <w:pPr>
              <w:spacing w:before="60" w:after="0" w:line="276" w:lineRule="auto"/>
              <w:rPr>
                <w:rFonts w:cstheme="minorHAnsi"/>
              </w:rPr>
            </w:pPr>
            <w:r w:rsidRPr="00737697">
              <w:rPr>
                <w:rFonts w:cstheme="minorHAnsi"/>
              </w:rPr>
              <w:t xml:space="preserve">Witamina </w:t>
            </w:r>
            <w:r w:rsidRPr="00737697">
              <w:rPr>
                <w:rFonts w:cstheme="minorHAnsi"/>
                <w:color w:val="000000"/>
              </w:rPr>
              <w:t>B</w:t>
            </w:r>
            <w:r w:rsidRPr="00737697">
              <w:rPr>
                <w:rFonts w:cstheme="minorHAnsi"/>
                <w:color w:val="000000"/>
                <w:vertAlign w:val="subscript"/>
              </w:rPr>
              <w:t>12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13D61D6" w14:textId="491AEDA4" w:rsidR="00C3451D" w:rsidRPr="00737697" w:rsidRDefault="00C3451D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1,33 µg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DF36F8" w14:textId="0C8F66AD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0,19 µg</w:t>
            </w:r>
          </w:p>
        </w:tc>
      </w:tr>
      <w:tr w:rsidR="00C3451D" w:rsidRPr="00737697" w14:paraId="2B1D3B30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BA20FB" w14:textId="4F4C04B1" w:rsidR="00C3451D" w:rsidRPr="00737697" w:rsidRDefault="00C3451D" w:rsidP="00737697">
            <w:pPr>
              <w:spacing w:before="60" w:after="0" w:line="276" w:lineRule="auto"/>
              <w:rPr>
                <w:rFonts w:cstheme="minorHAnsi"/>
              </w:rPr>
            </w:pPr>
            <w:r w:rsidRPr="00737697">
              <w:rPr>
                <w:rFonts w:cstheme="minorHAnsi"/>
              </w:rPr>
              <w:t>Biotyna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D902C73" w14:textId="0645F27D" w:rsidR="00C3451D" w:rsidRPr="00737697" w:rsidRDefault="00C3451D" w:rsidP="00737697">
            <w:pPr>
              <w:spacing w:before="60" w:after="0" w:line="276" w:lineRule="auto"/>
              <w:jc w:val="center"/>
              <w:rPr>
                <w:rFonts w:cstheme="minorHAnsi"/>
              </w:rPr>
            </w:pPr>
            <w:r w:rsidRPr="00737697">
              <w:rPr>
                <w:rFonts w:cstheme="minorHAnsi"/>
              </w:rPr>
              <w:t>18,5 µg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062DF0" w14:textId="0D3FAC1E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2,66 µg</w:t>
            </w:r>
          </w:p>
        </w:tc>
      </w:tr>
      <w:tr w:rsidR="00C3451D" w:rsidRPr="00737697" w14:paraId="7E71861E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E9EB6D" w14:textId="4E7063B9" w:rsidR="00C3451D" w:rsidRPr="00737697" w:rsidRDefault="00C3451D" w:rsidP="00737697">
            <w:pPr>
              <w:spacing w:before="60" w:after="0" w:line="276" w:lineRule="auto"/>
              <w:rPr>
                <w:rFonts w:cstheme="minorHAnsi"/>
              </w:rPr>
            </w:pPr>
            <w:r w:rsidRPr="00737697">
              <w:rPr>
                <w:rFonts w:cstheme="minorHAnsi"/>
              </w:rPr>
              <w:t>Kwas pantotenowy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FF96CA5" w14:textId="777E949C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2,94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C9CAAF" w14:textId="47D90C07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0,42 mg</w:t>
            </w:r>
          </w:p>
        </w:tc>
      </w:tr>
      <w:tr w:rsidR="00D8685B" w:rsidRPr="00737697" w14:paraId="6D13F52F" w14:textId="77777777" w:rsidTr="00A50B4C">
        <w:trPr>
          <w:trHeight w:val="510"/>
        </w:trPr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51A4D4A" w14:textId="714CB176" w:rsidR="00D8685B" w:rsidRPr="00737697" w:rsidRDefault="00D8685B" w:rsidP="00737697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37697">
              <w:rPr>
                <w:rFonts w:eastAsia="Times New Roman" w:cstheme="minorHAnsi"/>
                <w:b/>
                <w:bCs/>
                <w:lang w:eastAsia="pl-PL"/>
              </w:rPr>
              <w:t>Składniki mineralne i pierwiastki śladowe:</w:t>
            </w:r>
          </w:p>
        </w:tc>
      </w:tr>
      <w:tr w:rsidR="00D52710" w:rsidRPr="00737697" w14:paraId="4E43231B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7777777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Sód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C29EAE1" w14:textId="56114A8A" w:rsidR="00D52710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209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0ED7A" w14:textId="3FC267B0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30,0 mg</w:t>
            </w:r>
          </w:p>
        </w:tc>
      </w:tr>
      <w:tr w:rsidR="00D52710" w:rsidRPr="00737697" w14:paraId="6FCFDA50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6AF16" w14:textId="77777777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Potas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BAB4A81" w14:textId="0167F64E" w:rsidR="00D52710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520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77E2A" w14:textId="24D009CC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74,8 mg</w:t>
            </w:r>
          </w:p>
        </w:tc>
      </w:tr>
      <w:tr w:rsidR="00D52710" w:rsidRPr="00737697" w14:paraId="22F71BD3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183A" w14:textId="77777777" w:rsidR="00D52710" w:rsidRPr="00737697" w:rsidRDefault="00D52710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eastAsia="Times New Roman" w:cstheme="minorHAnsi"/>
                <w:lang w:eastAsia="pl-PL"/>
              </w:rPr>
              <w:t>Chlorek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08F694A" w14:textId="0CBAD2F5" w:rsidR="00D52710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378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92D2F" w14:textId="0AD48C2C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54,4 mg</w:t>
            </w:r>
          </w:p>
        </w:tc>
      </w:tr>
      <w:tr w:rsidR="00C3451D" w:rsidRPr="00737697" w14:paraId="4994982A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D814D0" w14:textId="75121BC5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Wapń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BA32DC0" w14:textId="50D373FE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550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1F15D0" w14:textId="1E36AD30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79,2 mg</w:t>
            </w:r>
          </w:p>
        </w:tc>
      </w:tr>
      <w:tr w:rsidR="00C3451D" w:rsidRPr="00737697" w14:paraId="2D9FAF5C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A3C1AE" w14:textId="704BF5A2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Fosfor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B49FE36" w14:textId="2AC5CCA5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358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AA3AD4" w14:textId="66F203E6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51,5 mg</w:t>
            </w:r>
          </w:p>
        </w:tc>
      </w:tr>
      <w:tr w:rsidR="00C3451D" w:rsidRPr="00737697" w14:paraId="02E3C1EA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2AFB1D" w14:textId="156D22F1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Magnez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7F049A0" w14:textId="6BC7E652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50,0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453A8B" w14:textId="77C6473D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7,20 mg</w:t>
            </w:r>
          </w:p>
        </w:tc>
      </w:tr>
      <w:tr w:rsidR="00C3451D" w:rsidRPr="00737697" w14:paraId="730DF1E6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92D232" w14:textId="668CA327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Żelazo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996BE1A" w14:textId="2D2BDE1B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7,11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07D89E" w14:textId="5B1F132E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1,02 mg</w:t>
            </w:r>
          </w:p>
        </w:tc>
      </w:tr>
      <w:tr w:rsidR="00C3451D" w:rsidRPr="00737697" w14:paraId="1B26DCA0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709B7A" w14:textId="2F29ED52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Miedź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A098AF1" w14:textId="66C48399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0,40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23E577" w14:textId="24116C38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0,058 mg</w:t>
            </w:r>
          </w:p>
        </w:tc>
      </w:tr>
      <w:tr w:rsidR="00C3451D" w:rsidRPr="00737697" w14:paraId="7991C86B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EAAA29" w14:textId="66723791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Cynk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18EBE0A" w14:textId="004302BF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5,19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1D42A0" w14:textId="752D6148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0,75 mg</w:t>
            </w:r>
          </w:p>
        </w:tc>
      </w:tr>
      <w:tr w:rsidR="00C3451D" w:rsidRPr="00737697" w14:paraId="021D950C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C297F8" w14:textId="74970BA8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lastRenderedPageBreak/>
              <w:t>Mangan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C4D02E7" w14:textId="596509BC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0,047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750A6C" w14:textId="72C048C6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0,007 mg</w:t>
            </w:r>
          </w:p>
        </w:tc>
      </w:tr>
      <w:tr w:rsidR="00C3451D" w:rsidRPr="00737697" w14:paraId="7D51BD94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EBAF99" w14:textId="782FFF30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Jod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3BC5570" w14:textId="70DF6240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99,6 µg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26748B" w14:textId="1B57134B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14,3 µg</w:t>
            </w:r>
          </w:p>
        </w:tc>
      </w:tr>
      <w:tr w:rsidR="00C3451D" w:rsidRPr="00737697" w14:paraId="23BF0197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E2C2BD" w14:textId="5CBF05B7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Molibden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D559CC2" w14:textId="6B668916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10,9 µg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6B9EFD" w14:textId="4335CBB9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1,57 µg</w:t>
            </w:r>
          </w:p>
        </w:tc>
      </w:tr>
      <w:tr w:rsidR="00C3451D" w:rsidRPr="00737697" w14:paraId="70719689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ACC1BD" w14:textId="78ECF76A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Selen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915F3B" w14:textId="04B9061B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18,0 µg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FF1FBE" w14:textId="0EA9779D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2,59 µg</w:t>
            </w:r>
          </w:p>
        </w:tc>
      </w:tr>
      <w:tr w:rsidR="00C3451D" w:rsidRPr="00737697" w14:paraId="2C698F7D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A8EFCB" w14:textId="29ECC0D0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Chrom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C04197B" w14:textId="2721EB1A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10,4 µg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52829D" w14:textId="25C1AE28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1,50 µg</w:t>
            </w:r>
          </w:p>
        </w:tc>
      </w:tr>
      <w:tr w:rsidR="00D8685B" w:rsidRPr="00737697" w14:paraId="35845568" w14:textId="77777777" w:rsidTr="00A50B4C">
        <w:trPr>
          <w:trHeight w:val="406"/>
        </w:trPr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0D84AA42" w14:textId="14D3A5DE" w:rsidR="00D8685B" w:rsidRPr="00737697" w:rsidRDefault="00D8685B" w:rsidP="00737697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37697">
              <w:rPr>
                <w:rFonts w:eastAsia="Times New Roman" w:cstheme="minorHAnsi"/>
                <w:b/>
                <w:bCs/>
                <w:lang w:eastAsia="pl-PL"/>
              </w:rPr>
              <w:t>Inne:</w:t>
            </w:r>
          </w:p>
        </w:tc>
      </w:tr>
      <w:tr w:rsidR="00C3451D" w:rsidRPr="00737697" w14:paraId="100FCB2B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4B36B6" w14:textId="55136C24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L-karnityna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A7EA814" w14:textId="725C2141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9,49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02D771" w14:textId="3BFB4DE4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1,37 mg</w:t>
            </w:r>
          </w:p>
        </w:tc>
      </w:tr>
      <w:tr w:rsidR="00C3451D" w:rsidRPr="00737697" w14:paraId="306B7BD3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BAE94A" w14:textId="57BD0242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Cholina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C94841D" w14:textId="15568F8F" w:rsidR="00C3451D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132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9D2A46" w14:textId="00A68FDE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19,0 mg</w:t>
            </w:r>
          </w:p>
        </w:tc>
      </w:tr>
      <w:tr w:rsidR="00C3451D" w:rsidRPr="00737697" w14:paraId="5D4AEA16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75FF2" w14:textId="60EC461E" w:rsidR="00C3451D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Inozytol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268AF5E" w14:textId="3DE5A363" w:rsidR="00C3451D" w:rsidRPr="00737697" w:rsidRDefault="00C3451D" w:rsidP="00737697">
            <w:pPr>
              <w:tabs>
                <w:tab w:val="left" w:pos="673"/>
              </w:tabs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</w:t>
            </w:r>
            <w:r w:rsidR="00D8685B" w:rsidRPr="00737697">
              <w:rPr>
                <w:rFonts w:cstheme="minorHAnsi"/>
              </w:rPr>
              <w:t>06</w:t>
            </w:r>
            <w:r w:rsidRPr="00737697">
              <w:rPr>
                <w:rFonts w:cstheme="minorHAnsi"/>
              </w:rPr>
              <w:t xml:space="preserve">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1C6490" w14:textId="1CA9BF83" w:rsidR="00C3451D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15,3 mg</w:t>
            </w:r>
          </w:p>
        </w:tc>
      </w:tr>
      <w:tr w:rsidR="00D52710" w:rsidRPr="00737697" w14:paraId="4028AFEB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D4FCC" w14:textId="07A97E55" w:rsidR="00D52710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Tauryna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4B4DC02" w14:textId="552A8CE3" w:rsidR="00D52710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30,8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B16DB" w14:textId="2C36CF8C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4,44 mg</w:t>
            </w:r>
          </w:p>
        </w:tc>
      </w:tr>
      <w:tr w:rsidR="00D52710" w:rsidRPr="00737697" w14:paraId="61517C3B" w14:textId="77777777" w:rsidTr="00D8685B">
        <w:tc>
          <w:tcPr>
            <w:tcW w:w="405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19479" w14:textId="7508272D" w:rsidR="00D52710" w:rsidRPr="00737697" w:rsidRDefault="00C3451D" w:rsidP="00737697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Nukleotydy</w:t>
            </w:r>
          </w:p>
        </w:tc>
        <w:tc>
          <w:tcPr>
            <w:tcW w:w="20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4B13486" w14:textId="400F2BF7" w:rsidR="00D52710" w:rsidRPr="00737697" w:rsidRDefault="00C3451D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16,6 mg</w:t>
            </w:r>
          </w:p>
        </w:tc>
        <w:tc>
          <w:tcPr>
            <w:tcW w:w="293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9D873" w14:textId="3506C9A6" w:rsidR="00D52710" w:rsidRPr="00737697" w:rsidRDefault="00A81F44" w:rsidP="00737697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7697">
              <w:rPr>
                <w:rFonts w:cstheme="minorHAnsi"/>
              </w:rPr>
              <w:t>2,39 mg</w:t>
            </w:r>
          </w:p>
        </w:tc>
      </w:tr>
    </w:tbl>
    <w:p w14:paraId="109D6167" w14:textId="5321D225" w:rsidR="00867DEC" w:rsidRPr="00737697" w:rsidRDefault="00A81F44" w:rsidP="00737697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proofErr w:type="spellStart"/>
      <w:r w:rsidRPr="00737697">
        <w:rPr>
          <w:rFonts w:asciiTheme="minorHAnsi" w:hAnsiTheme="minorHAnsi" w:cstheme="minorHAnsi"/>
          <w:sz w:val="22"/>
          <w:szCs w:val="22"/>
        </w:rPr>
        <w:t>Osmolalność</w:t>
      </w:r>
      <w:proofErr w:type="spellEnd"/>
      <w:r w:rsidRPr="00737697">
        <w:rPr>
          <w:rFonts w:asciiTheme="minorHAnsi" w:hAnsiTheme="minorHAnsi" w:cstheme="minorHAnsi"/>
          <w:sz w:val="22"/>
          <w:szCs w:val="22"/>
        </w:rPr>
        <w:t xml:space="preserve">: 360 </w:t>
      </w:r>
      <w:proofErr w:type="spellStart"/>
      <w:r w:rsidRPr="00737697">
        <w:rPr>
          <w:rFonts w:asciiTheme="minorHAnsi" w:hAnsiTheme="minorHAnsi" w:cstheme="minorHAnsi"/>
          <w:sz w:val="22"/>
          <w:szCs w:val="22"/>
        </w:rPr>
        <w:t>mOsmol</w:t>
      </w:r>
      <w:proofErr w:type="spellEnd"/>
      <w:r w:rsidRPr="00737697">
        <w:rPr>
          <w:rFonts w:asciiTheme="minorHAnsi" w:hAnsiTheme="minorHAnsi" w:cstheme="minorHAnsi"/>
          <w:sz w:val="22"/>
          <w:szCs w:val="22"/>
        </w:rPr>
        <w:t>/kg H</w:t>
      </w:r>
      <w:r w:rsidRPr="00737697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737697">
        <w:rPr>
          <w:rFonts w:asciiTheme="minorHAnsi" w:hAnsiTheme="minorHAnsi" w:cstheme="minorHAnsi"/>
          <w:sz w:val="22"/>
          <w:szCs w:val="22"/>
        </w:rPr>
        <w:t>O</w:t>
      </w:r>
    </w:p>
    <w:p w14:paraId="08565EB8" w14:textId="4D82DF38" w:rsidR="00D8685B" w:rsidRPr="00737697" w:rsidRDefault="00D8685B" w:rsidP="00737697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737697">
        <w:rPr>
          <w:rFonts w:asciiTheme="minorHAnsi" w:hAnsiTheme="minorHAnsi" w:cstheme="minorHAnsi"/>
          <w:sz w:val="22"/>
          <w:szCs w:val="22"/>
        </w:rPr>
        <w:t>*</w:t>
      </w:r>
      <w:r w:rsidRPr="00737697">
        <w:rPr>
          <w:rFonts w:asciiTheme="minorHAnsi" w:hAnsiTheme="minorHAnsi" w:cstheme="minorHAnsi"/>
          <w:sz w:val="22"/>
          <w:szCs w:val="22"/>
        </w:rPr>
        <w:t>Zalecane stężenie wynosi 14,4%</w:t>
      </w:r>
      <w:r w:rsidRPr="00737697">
        <w:rPr>
          <w:rFonts w:asciiTheme="minorHAnsi" w:hAnsiTheme="minorHAnsi" w:cstheme="minorHAnsi"/>
          <w:sz w:val="22"/>
          <w:szCs w:val="22"/>
        </w:rPr>
        <w:t xml:space="preserve"> w/v</w:t>
      </w:r>
    </w:p>
    <w:p w14:paraId="5387B187" w14:textId="77777777" w:rsidR="00DA0AF1" w:rsidRPr="00737697" w:rsidRDefault="00DA0AF1" w:rsidP="00737697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</w:rPr>
      </w:pPr>
    </w:p>
    <w:p w14:paraId="37192998" w14:textId="07CE836F" w:rsidR="00E904E4" w:rsidRPr="00737697" w:rsidRDefault="00BC35B9" w:rsidP="00737697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737697">
        <w:rPr>
          <w:rFonts w:cstheme="minorHAnsi"/>
          <w:b/>
          <w:bCs/>
          <w:sz w:val="28"/>
          <w:szCs w:val="28"/>
        </w:rPr>
        <w:t>PROPONOWANE</w:t>
      </w:r>
      <w:r w:rsidR="00E904E4" w:rsidRPr="00737697">
        <w:rPr>
          <w:rFonts w:cstheme="minorHAnsi"/>
          <w:b/>
          <w:bCs/>
          <w:sz w:val="28"/>
          <w:szCs w:val="28"/>
        </w:rPr>
        <w:t xml:space="preserve"> STOSOWANIE</w:t>
      </w:r>
      <w:r w:rsidRPr="00737697">
        <w:rPr>
          <w:rFonts w:cstheme="minorHAnsi"/>
          <w:b/>
          <w:bCs/>
          <w:sz w:val="28"/>
          <w:szCs w:val="28"/>
        </w:rPr>
        <w:t>:</w:t>
      </w:r>
    </w:p>
    <w:p w14:paraId="382A3782" w14:textId="1894DF2A" w:rsidR="00D52710" w:rsidRPr="00737697" w:rsidRDefault="00D52710" w:rsidP="00737697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7697">
        <w:rPr>
          <w:rFonts w:asciiTheme="minorHAnsi" w:hAnsiTheme="minorHAnsi" w:cstheme="minorHAnsi"/>
          <w:sz w:val="22"/>
          <w:szCs w:val="22"/>
        </w:rPr>
        <w:t xml:space="preserve">Ilość produktu do spożycia i rozcieńczenie muszą być określone wyłącznie przez lekarza i zależą od wieku, masy ciała oraz stanu klinicznego pacjenta. </w:t>
      </w:r>
    </w:p>
    <w:p w14:paraId="0B77D887" w14:textId="60B6E3CE" w:rsidR="00D52710" w:rsidRPr="00737697" w:rsidRDefault="00D52710" w:rsidP="00737697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4E51B1" w14:textId="2143732F" w:rsidR="00D52710" w:rsidRPr="00737697" w:rsidRDefault="00D52710" w:rsidP="00737697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7697">
        <w:rPr>
          <w:rFonts w:asciiTheme="minorHAnsi" w:hAnsiTheme="minorHAnsi" w:cstheme="minorHAnsi"/>
          <w:sz w:val="22"/>
          <w:szCs w:val="22"/>
        </w:rPr>
        <w:t xml:space="preserve">Jedna płaska miarka = 4,8 g proszku. Zalecane stężenie posiłku (14,4% w/v) uzyskuje się dodając jedną płaską miarkę proszku do 30 ml wody. </w:t>
      </w:r>
      <w:proofErr w:type="spellStart"/>
      <w:r w:rsidRPr="00737697">
        <w:rPr>
          <w:rFonts w:asciiTheme="minorHAnsi" w:hAnsiTheme="minorHAnsi" w:cstheme="minorHAnsi"/>
          <w:sz w:val="22"/>
          <w:szCs w:val="22"/>
        </w:rPr>
        <w:t>Osmolalność</w:t>
      </w:r>
      <w:proofErr w:type="spellEnd"/>
      <w:r w:rsidRPr="00737697">
        <w:rPr>
          <w:rFonts w:asciiTheme="minorHAnsi" w:hAnsiTheme="minorHAnsi" w:cstheme="minorHAnsi"/>
          <w:sz w:val="22"/>
          <w:szCs w:val="22"/>
        </w:rPr>
        <w:t xml:space="preserve"> takiego roztworu (tj. 14,4 g proszku w 100 ml roztworu) wynosi 360 </w:t>
      </w:r>
      <w:proofErr w:type="spellStart"/>
      <w:r w:rsidRPr="00737697">
        <w:rPr>
          <w:rFonts w:asciiTheme="minorHAnsi" w:hAnsiTheme="minorHAnsi" w:cstheme="minorHAnsi"/>
          <w:sz w:val="22"/>
          <w:szCs w:val="22"/>
        </w:rPr>
        <w:t>mOsmol</w:t>
      </w:r>
      <w:proofErr w:type="spellEnd"/>
      <w:r w:rsidRPr="00737697">
        <w:rPr>
          <w:rFonts w:asciiTheme="minorHAnsi" w:hAnsiTheme="minorHAnsi" w:cstheme="minorHAnsi"/>
          <w:sz w:val="22"/>
          <w:szCs w:val="22"/>
        </w:rPr>
        <w:t>/kg H</w:t>
      </w:r>
      <w:r w:rsidRPr="00737697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737697">
        <w:rPr>
          <w:rFonts w:asciiTheme="minorHAnsi" w:hAnsiTheme="minorHAnsi" w:cstheme="minorHAnsi"/>
          <w:sz w:val="22"/>
          <w:szCs w:val="22"/>
        </w:rPr>
        <w:t>O.</w:t>
      </w:r>
    </w:p>
    <w:p w14:paraId="6343586F" w14:textId="77777777" w:rsidR="00BC35B9" w:rsidRPr="00737697" w:rsidRDefault="00BC35B9" w:rsidP="00737697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DCC822" w14:textId="77777777" w:rsidR="00BC35B9" w:rsidRPr="00737697" w:rsidRDefault="00BC35B9" w:rsidP="0073769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37697">
        <w:rPr>
          <w:rFonts w:cstheme="minorHAnsi"/>
          <w:b/>
        </w:rPr>
        <w:t>Informacje podane w tabeli są jedynie wskazówką:</w:t>
      </w:r>
    </w:p>
    <w:tbl>
      <w:tblPr>
        <w:tblStyle w:val="Tabela-Siatka"/>
        <w:tblW w:w="9823" w:type="dxa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701"/>
        <w:gridCol w:w="1890"/>
      </w:tblGrid>
      <w:tr w:rsidR="00BC35B9" w:rsidRPr="00737697" w14:paraId="3F21745A" w14:textId="77777777" w:rsidTr="00BC35B9">
        <w:trPr>
          <w:trHeight w:val="902"/>
        </w:trPr>
        <w:tc>
          <w:tcPr>
            <w:tcW w:w="2547" w:type="dxa"/>
            <w:vAlign w:val="center"/>
          </w:tcPr>
          <w:p w14:paraId="74F6874E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b/>
                <w:sz w:val="22"/>
                <w:szCs w:val="22"/>
              </w:rPr>
              <w:t>Wiek niemowlęcia/dziecka</w:t>
            </w:r>
          </w:p>
        </w:tc>
        <w:tc>
          <w:tcPr>
            <w:tcW w:w="1843" w:type="dxa"/>
            <w:vAlign w:val="center"/>
          </w:tcPr>
          <w:p w14:paraId="30B1BC10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b/>
                <w:sz w:val="22"/>
                <w:szCs w:val="22"/>
              </w:rPr>
              <w:t>Przybliżona masa ciała</w:t>
            </w:r>
          </w:p>
        </w:tc>
        <w:tc>
          <w:tcPr>
            <w:tcW w:w="1842" w:type="dxa"/>
            <w:vAlign w:val="center"/>
          </w:tcPr>
          <w:p w14:paraId="2D888E0D" w14:textId="66BB7D90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b/>
                <w:sz w:val="22"/>
                <w:szCs w:val="22"/>
              </w:rPr>
              <w:t>Ilość płaskich miarek proszku</w:t>
            </w:r>
          </w:p>
        </w:tc>
        <w:tc>
          <w:tcPr>
            <w:tcW w:w="1701" w:type="dxa"/>
            <w:vAlign w:val="center"/>
          </w:tcPr>
          <w:p w14:paraId="6ABE5333" w14:textId="47CA8CAC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b/>
                <w:sz w:val="22"/>
                <w:szCs w:val="22"/>
              </w:rPr>
              <w:t>Objętość wody</w:t>
            </w:r>
          </w:p>
        </w:tc>
        <w:tc>
          <w:tcPr>
            <w:tcW w:w="1890" w:type="dxa"/>
            <w:vAlign w:val="center"/>
          </w:tcPr>
          <w:p w14:paraId="228ABA80" w14:textId="59B9A5DE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Ilość posiłków </w:t>
            </w:r>
            <w:r w:rsidRPr="00737697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r w:rsidRPr="007376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dob</w:t>
            </w:r>
            <w:r w:rsidRPr="00737697">
              <w:rPr>
                <w:rFonts w:asciiTheme="minorHAnsi" w:hAnsiTheme="minorHAnsi" w:cstheme="minorHAnsi"/>
                <w:b/>
                <w:sz w:val="22"/>
                <w:szCs w:val="22"/>
              </w:rPr>
              <w:t>ę</w:t>
            </w:r>
          </w:p>
        </w:tc>
      </w:tr>
      <w:tr w:rsidR="00BC35B9" w:rsidRPr="00737697" w14:paraId="278D9592" w14:textId="77777777" w:rsidTr="00BC35B9">
        <w:trPr>
          <w:trHeight w:val="296"/>
        </w:trPr>
        <w:tc>
          <w:tcPr>
            <w:tcW w:w="2547" w:type="dxa"/>
            <w:vAlign w:val="center"/>
          </w:tcPr>
          <w:p w14:paraId="13094EA8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po urodzeniu</w:t>
            </w:r>
          </w:p>
        </w:tc>
        <w:tc>
          <w:tcPr>
            <w:tcW w:w="1843" w:type="dxa"/>
            <w:vAlign w:val="center"/>
          </w:tcPr>
          <w:p w14:paraId="671B44C7" w14:textId="3700349B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3,5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 xml:space="preserve"> kg</w:t>
            </w:r>
          </w:p>
        </w:tc>
        <w:tc>
          <w:tcPr>
            <w:tcW w:w="1842" w:type="dxa"/>
            <w:vAlign w:val="center"/>
          </w:tcPr>
          <w:p w14:paraId="1C2A8244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14:paraId="25D41F28" w14:textId="0A248210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 xml:space="preserve"> ml</w:t>
            </w:r>
          </w:p>
        </w:tc>
        <w:tc>
          <w:tcPr>
            <w:tcW w:w="1890" w:type="dxa"/>
            <w:vAlign w:val="center"/>
          </w:tcPr>
          <w:p w14:paraId="55BBFAB3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6-7</w:t>
            </w:r>
          </w:p>
        </w:tc>
      </w:tr>
      <w:tr w:rsidR="00BC35B9" w:rsidRPr="00737697" w14:paraId="7E9E3AB9" w14:textId="77777777" w:rsidTr="00BC35B9">
        <w:trPr>
          <w:trHeight w:val="309"/>
        </w:trPr>
        <w:tc>
          <w:tcPr>
            <w:tcW w:w="2547" w:type="dxa"/>
            <w:vAlign w:val="center"/>
          </w:tcPr>
          <w:p w14:paraId="7DAFD522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2 tygodnie</w:t>
            </w:r>
          </w:p>
        </w:tc>
        <w:tc>
          <w:tcPr>
            <w:tcW w:w="1843" w:type="dxa"/>
            <w:vAlign w:val="center"/>
          </w:tcPr>
          <w:p w14:paraId="5D90640C" w14:textId="08FF9F54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kg</w:t>
            </w:r>
          </w:p>
        </w:tc>
        <w:tc>
          <w:tcPr>
            <w:tcW w:w="1842" w:type="dxa"/>
            <w:vAlign w:val="center"/>
          </w:tcPr>
          <w:p w14:paraId="075B1361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4C031CBF" w14:textId="74DC7DE4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120 ml</w:t>
            </w:r>
          </w:p>
        </w:tc>
        <w:tc>
          <w:tcPr>
            <w:tcW w:w="1890" w:type="dxa"/>
            <w:vAlign w:val="center"/>
          </w:tcPr>
          <w:p w14:paraId="2E72A12E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BC35B9" w:rsidRPr="00737697" w14:paraId="22A9DE8F" w14:textId="77777777" w:rsidTr="00BC35B9">
        <w:trPr>
          <w:trHeight w:val="296"/>
        </w:trPr>
        <w:tc>
          <w:tcPr>
            <w:tcW w:w="2547" w:type="dxa"/>
            <w:vAlign w:val="center"/>
          </w:tcPr>
          <w:p w14:paraId="173FC352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2 miesiące</w:t>
            </w:r>
          </w:p>
        </w:tc>
        <w:tc>
          <w:tcPr>
            <w:tcW w:w="1843" w:type="dxa"/>
            <w:vAlign w:val="center"/>
          </w:tcPr>
          <w:p w14:paraId="0434DADD" w14:textId="1E1B804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5,5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kg</w:t>
            </w:r>
          </w:p>
        </w:tc>
        <w:tc>
          <w:tcPr>
            <w:tcW w:w="1842" w:type="dxa"/>
            <w:vAlign w:val="center"/>
          </w:tcPr>
          <w:p w14:paraId="7ABCFAFE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3EF5D0A5" w14:textId="49D685F2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150 ml</w:t>
            </w:r>
          </w:p>
        </w:tc>
        <w:tc>
          <w:tcPr>
            <w:tcW w:w="1890" w:type="dxa"/>
            <w:vAlign w:val="center"/>
          </w:tcPr>
          <w:p w14:paraId="775212D8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5-6</w:t>
            </w:r>
          </w:p>
        </w:tc>
      </w:tr>
      <w:tr w:rsidR="00BC35B9" w:rsidRPr="00737697" w14:paraId="24E12C31" w14:textId="77777777" w:rsidTr="00BC35B9">
        <w:trPr>
          <w:trHeight w:val="296"/>
        </w:trPr>
        <w:tc>
          <w:tcPr>
            <w:tcW w:w="2547" w:type="dxa"/>
            <w:vAlign w:val="center"/>
          </w:tcPr>
          <w:p w14:paraId="69CBD19D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3 miesiące</w:t>
            </w:r>
          </w:p>
        </w:tc>
        <w:tc>
          <w:tcPr>
            <w:tcW w:w="1843" w:type="dxa"/>
            <w:vAlign w:val="center"/>
          </w:tcPr>
          <w:p w14:paraId="4B3560AE" w14:textId="5A2048E9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kg</w:t>
            </w:r>
          </w:p>
        </w:tc>
        <w:tc>
          <w:tcPr>
            <w:tcW w:w="1842" w:type="dxa"/>
            <w:vAlign w:val="center"/>
          </w:tcPr>
          <w:p w14:paraId="59CADB96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5656E44E" w14:textId="45DD60F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180 ml</w:t>
            </w:r>
          </w:p>
        </w:tc>
        <w:tc>
          <w:tcPr>
            <w:tcW w:w="1890" w:type="dxa"/>
            <w:vAlign w:val="center"/>
          </w:tcPr>
          <w:p w14:paraId="5E8163DE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BC35B9" w:rsidRPr="00737697" w14:paraId="090A8A26" w14:textId="77777777" w:rsidTr="00BC35B9">
        <w:trPr>
          <w:trHeight w:val="296"/>
        </w:trPr>
        <w:tc>
          <w:tcPr>
            <w:tcW w:w="2547" w:type="dxa"/>
            <w:vAlign w:val="center"/>
          </w:tcPr>
          <w:p w14:paraId="6D6926E5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5 miesięcy</w:t>
            </w:r>
          </w:p>
        </w:tc>
        <w:tc>
          <w:tcPr>
            <w:tcW w:w="1843" w:type="dxa"/>
            <w:vAlign w:val="center"/>
          </w:tcPr>
          <w:p w14:paraId="760609E3" w14:textId="64B5CFD6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7,5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kg</w:t>
            </w:r>
          </w:p>
        </w:tc>
        <w:tc>
          <w:tcPr>
            <w:tcW w:w="1842" w:type="dxa"/>
            <w:vAlign w:val="center"/>
          </w:tcPr>
          <w:p w14:paraId="60B63C7A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701" w:type="dxa"/>
            <w:vAlign w:val="center"/>
          </w:tcPr>
          <w:p w14:paraId="4A3B0DA1" w14:textId="58DDCB94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210 ml</w:t>
            </w:r>
          </w:p>
        </w:tc>
        <w:tc>
          <w:tcPr>
            <w:tcW w:w="1890" w:type="dxa"/>
            <w:vAlign w:val="center"/>
          </w:tcPr>
          <w:p w14:paraId="5686B640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4-5</w:t>
            </w:r>
          </w:p>
        </w:tc>
      </w:tr>
      <w:tr w:rsidR="00BC35B9" w:rsidRPr="00737697" w14:paraId="1878CFAC" w14:textId="77777777" w:rsidTr="00BC35B9">
        <w:trPr>
          <w:trHeight w:val="309"/>
        </w:trPr>
        <w:tc>
          <w:tcPr>
            <w:tcW w:w="2547" w:type="dxa"/>
            <w:vAlign w:val="center"/>
          </w:tcPr>
          <w:p w14:paraId="74627F8F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7 miesięcy</w:t>
            </w:r>
          </w:p>
        </w:tc>
        <w:tc>
          <w:tcPr>
            <w:tcW w:w="1843" w:type="dxa"/>
            <w:vAlign w:val="center"/>
          </w:tcPr>
          <w:p w14:paraId="01C49427" w14:textId="0A5F0AA3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8,5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kg</w:t>
            </w:r>
          </w:p>
        </w:tc>
        <w:tc>
          <w:tcPr>
            <w:tcW w:w="1842" w:type="dxa"/>
            <w:vAlign w:val="center"/>
          </w:tcPr>
          <w:p w14:paraId="6D7451BD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701" w:type="dxa"/>
            <w:vAlign w:val="center"/>
          </w:tcPr>
          <w:p w14:paraId="2270BAFF" w14:textId="4FD7E38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210 ml</w:t>
            </w:r>
          </w:p>
        </w:tc>
        <w:tc>
          <w:tcPr>
            <w:tcW w:w="1890" w:type="dxa"/>
            <w:vAlign w:val="center"/>
          </w:tcPr>
          <w:p w14:paraId="59C29271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BC35B9" w:rsidRPr="00737697" w14:paraId="55893A46" w14:textId="77777777" w:rsidTr="00BC35B9">
        <w:trPr>
          <w:trHeight w:val="296"/>
        </w:trPr>
        <w:tc>
          <w:tcPr>
            <w:tcW w:w="2547" w:type="dxa"/>
            <w:vAlign w:val="center"/>
          </w:tcPr>
          <w:p w14:paraId="6DC3AC0F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10 miesięcy</w:t>
            </w:r>
          </w:p>
        </w:tc>
        <w:tc>
          <w:tcPr>
            <w:tcW w:w="1843" w:type="dxa"/>
            <w:vAlign w:val="center"/>
          </w:tcPr>
          <w:p w14:paraId="06ACAC98" w14:textId="2E7B765A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kg</w:t>
            </w:r>
          </w:p>
        </w:tc>
        <w:tc>
          <w:tcPr>
            <w:tcW w:w="1842" w:type="dxa"/>
            <w:vAlign w:val="center"/>
          </w:tcPr>
          <w:p w14:paraId="2966017C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4953C9B6" w14:textId="28408810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240 ml</w:t>
            </w:r>
          </w:p>
        </w:tc>
        <w:tc>
          <w:tcPr>
            <w:tcW w:w="1890" w:type="dxa"/>
            <w:vAlign w:val="center"/>
          </w:tcPr>
          <w:p w14:paraId="2E6E38E3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BC35B9" w:rsidRPr="00737697" w14:paraId="5C2A7E0C" w14:textId="77777777" w:rsidTr="00BC35B9">
        <w:trPr>
          <w:trHeight w:val="266"/>
        </w:trPr>
        <w:tc>
          <w:tcPr>
            <w:tcW w:w="2547" w:type="dxa"/>
            <w:vAlign w:val="center"/>
          </w:tcPr>
          <w:p w14:paraId="0C8D7928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11–12 miesięcy</w:t>
            </w:r>
          </w:p>
        </w:tc>
        <w:tc>
          <w:tcPr>
            <w:tcW w:w="1843" w:type="dxa"/>
            <w:vAlign w:val="center"/>
          </w:tcPr>
          <w:p w14:paraId="2A6DB253" w14:textId="5F211C24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9,5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kg</w:t>
            </w:r>
          </w:p>
        </w:tc>
        <w:tc>
          <w:tcPr>
            <w:tcW w:w="1842" w:type="dxa"/>
            <w:vAlign w:val="center"/>
          </w:tcPr>
          <w:p w14:paraId="4D5ED5DF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4A3F9CEF" w14:textId="4EB0955E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240 ml</w:t>
            </w:r>
          </w:p>
        </w:tc>
        <w:tc>
          <w:tcPr>
            <w:tcW w:w="1890" w:type="dxa"/>
            <w:vAlign w:val="center"/>
          </w:tcPr>
          <w:p w14:paraId="05745D43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3-4</w:t>
            </w:r>
          </w:p>
        </w:tc>
      </w:tr>
      <w:tr w:rsidR="00BC35B9" w:rsidRPr="00737697" w14:paraId="0F9D3096" w14:textId="77777777" w:rsidTr="00BC35B9">
        <w:trPr>
          <w:trHeight w:val="309"/>
        </w:trPr>
        <w:tc>
          <w:tcPr>
            <w:tcW w:w="2547" w:type="dxa"/>
            <w:vAlign w:val="center"/>
          </w:tcPr>
          <w:p w14:paraId="653280BA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&gt;12 miesięcy</w:t>
            </w:r>
          </w:p>
        </w:tc>
        <w:tc>
          <w:tcPr>
            <w:tcW w:w="1843" w:type="dxa"/>
            <w:vAlign w:val="center"/>
          </w:tcPr>
          <w:p w14:paraId="5D814EC3" w14:textId="64A977A0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&gt;=10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kg</w:t>
            </w:r>
          </w:p>
        </w:tc>
        <w:tc>
          <w:tcPr>
            <w:tcW w:w="1842" w:type="dxa"/>
            <w:vAlign w:val="center"/>
          </w:tcPr>
          <w:p w14:paraId="44B77DF5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4E680827" w14:textId="675F22E5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240 ml</w:t>
            </w:r>
          </w:p>
        </w:tc>
        <w:tc>
          <w:tcPr>
            <w:tcW w:w="1890" w:type="dxa"/>
            <w:vAlign w:val="center"/>
          </w:tcPr>
          <w:p w14:paraId="080DAC71" w14:textId="77777777" w:rsidR="00BC35B9" w:rsidRPr="00737697" w:rsidRDefault="00BC35B9" w:rsidP="0073769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7697">
              <w:rPr>
                <w:rFonts w:asciiTheme="minorHAnsi" w:hAnsiTheme="minorHAnsi" w:cstheme="minorHAnsi"/>
                <w:sz w:val="22"/>
                <w:szCs w:val="22"/>
              </w:rPr>
              <w:t>2-3</w:t>
            </w:r>
          </w:p>
        </w:tc>
      </w:tr>
    </w:tbl>
    <w:p w14:paraId="1C5DB38D" w14:textId="77777777" w:rsidR="00BC35B9" w:rsidRPr="00737697" w:rsidRDefault="00BC35B9" w:rsidP="00737697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37342905"/>
    </w:p>
    <w:p w14:paraId="51BDDF85" w14:textId="2911E51E" w:rsidR="00BC35B9" w:rsidRPr="00737697" w:rsidRDefault="00BC35B9" w:rsidP="00737697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7697">
        <w:rPr>
          <w:rFonts w:asciiTheme="minorHAnsi" w:hAnsiTheme="minorHAnsi" w:cstheme="minorHAnsi"/>
          <w:sz w:val="22"/>
          <w:szCs w:val="22"/>
        </w:rPr>
        <w:t>Niemowlę</w:t>
      </w:r>
      <w:r w:rsidRPr="00737697">
        <w:rPr>
          <w:rFonts w:asciiTheme="minorHAnsi" w:hAnsiTheme="minorHAnsi" w:cstheme="minorHAnsi"/>
          <w:color w:val="auto"/>
          <w:sz w:val="22"/>
          <w:szCs w:val="22"/>
        </w:rPr>
        <w:t xml:space="preserve">/dziecko </w:t>
      </w:r>
      <w:r w:rsidRPr="00737697">
        <w:rPr>
          <w:rFonts w:asciiTheme="minorHAnsi" w:hAnsiTheme="minorHAnsi" w:cstheme="minorHAnsi"/>
          <w:sz w:val="22"/>
          <w:szCs w:val="22"/>
        </w:rPr>
        <w:t>może wymagać większych lub mniejszych ilości produktu niż podane w tabeli. Jeśli do diety niemowlęcia jest wprowadzane inne pożywienie, to powinno się to odbywać wyłącznie pod nadzorem lekarza i ilość podawanego produktu może wymagać odpowiedniego zmniejszenia.</w:t>
      </w:r>
      <w:bookmarkEnd w:id="0"/>
    </w:p>
    <w:p w14:paraId="33A68866" w14:textId="77777777" w:rsidR="00D52710" w:rsidRPr="00737697" w:rsidRDefault="00D52710" w:rsidP="00737697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637F9FA" w14:textId="5A0A07E9" w:rsidR="00185E2C" w:rsidRPr="00737697" w:rsidRDefault="00BC35B9" w:rsidP="00737697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737697">
        <w:rPr>
          <w:rFonts w:asciiTheme="minorHAnsi" w:hAnsiTheme="minorHAnsi" w:cstheme="minorHAnsi"/>
          <w:b/>
          <w:bCs/>
          <w:color w:val="auto"/>
          <w:sz w:val="28"/>
          <w:szCs w:val="28"/>
        </w:rPr>
        <w:t>PRZYGOTOWANIE:</w:t>
      </w:r>
    </w:p>
    <w:p w14:paraId="2FFB26E7" w14:textId="77777777" w:rsidR="00DA0AF1" w:rsidRPr="00737697" w:rsidRDefault="00DA0AF1" w:rsidP="00737697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20C6E9D" w14:textId="51102C95" w:rsidR="00DA0AF1" w:rsidRPr="00737697" w:rsidRDefault="00DA0AF1" w:rsidP="00737697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7697">
        <w:rPr>
          <w:rFonts w:asciiTheme="minorHAnsi" w:hAnsiTheme="minorHAnsi" w:cstheme="minorHAnsi"/>
          <w:sz w:val="22"/>
          <w:szCs w:val="22"/>
        </w:rPr>
        <w:t>Instrukcja przygotowania tego produktu różni się od instrukcji przygotowania innych produktów dla niemowląt i dzieci: należy sprawdzić i dokładnie przestrzegać.</w:t>
      </w:r>
    </w:p>
    <w:p w14:paraId="748B2099" w14:textId="77777777" w:rsidR="00DA0AF1" w:rsidRPr="00737697" w:rsidRDefault="00DA0AF1" w:rsidP="00737697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7DC463" w14:textId="77777777" w:rsidR="00185E2C" w:rsidRPr="00737697" w:rsidRDefault="00185E2C" w:rsidP="00737697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7697">
        <w:rPr>
          <w:rFonts w:asciiTheme="minorHAnsi" w:hAnsiTheme="minorHAnsi" w:cstheme="minorHAnsi"/>
          <w:b/>
          <w:sz w:val="22"/>
          <w:szCs w:val="22"/>
        </w:rPr>
        <w:t>ZDROWIE NIEMOWLĘCIA/DZIECKA ZALEŻY OD ŚCISŁEGO PRZESTRZEGANIA ZALECEŃ DOTYCZĄCYCH SPOSOBU PRZYGOTOWANIA, STOSOWANIA I PRZECHOWYWANIA PRODUKTU. NIEWŁAŚCIWE PRZYGOTOWANIE I PRZECHOWYWANIE POSIŁKU MOŻE STANOWIĆ ZAGROŻENIE DLA ZDROWIA NIEMOWLĘCIA/DZIECKA.</w:t>
      </w:r>
    </w:p>
    <w:p w14:paraId="3FE3D844" w14:textId="77777777" w:rsidR="00185E2C" w:rsidRPr="00737697" w:rsidRDefault="00185E2C" w:rsidP="00737697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D98E62" w14:textId="6525929C" w:rsidR="00185E2C" w:rsidRPr="00737697" w:rsidRDefault="00BC35B9" w:rsidP="00737697">
      <w:pPr>
        <w:pStyle w:val="Akapitzlist"/>
        <w:numPr>
          <w:ilvl w:val="0"/>
          <w:numId w:val="6"/>
        </w:num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737697">
        <w:rPr>
          <w:rFonts w:cstheme="minorHAnsi"/>
        </w:rPr>
        <w:t xml:space="preserve">Dokładnie umyć ręce i powierzchnię, na której będzie przygotowywany posiłek. Wyparzyć naczynia potrzebne do przygotowania produktu, w przypadku niemowląt </w:t>
      </w:r>
      <w:r w:rsidR="00185E2C" w:rsidRPr="00737697">
        <w:rPr>
          <w:rFonts w:eastAsia="Times New Roman" w:cstheme="minorHAnsi"/>
          <w:lang w:eastAsia="pl-PL"/>
        </w:rPr>
        <w:t>do 12 miesiąca życia zaleca się ich wygotowanie w wodzie przez 10 minut.</w:t>
      </w:r>
    </w:p>
    <w:p w14:paraId="58741D76" w14:textId="33FDA67A" w:rsidR="00185E2C" w:rsidRPr="00737697" w:rsidRDefault="00185E2C" w:rsidP="00737697">
      <w:pPr>
        <w:pStyle w:val="Akapitzlist"/>
        <w:numPr>
          <w:ilvl w:val="0"/>
          <w:numId w:val="6"/>
        </w:num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737697">
        <w:rPr>
          <w:rFonts w:cstheme="minorHAnsi"/>
        </w:rPr>
        <w:t>Got</w:t>
      </w:r>
      <w:r w:rsidR="00BC35B9" w:rsidRPr="00737697">
        <w:rPr>
          <w:rFonts w:cstheme="minorHAnsi"/>
        </w:rPr>
        <w:t xml:space="preserve">ować </w:t>
      </w:r>
      <w:r w:rsidRPr="00737697">
        <w:rPr>
          <w:rFonts w:cstheme="minorHAnsi"/>
        </w:rPr>
        <w:t xml:space="preserve">świeżą wodę pitną przez 5 minut. </w:t>
      </w:r>
      <w:r w:rsidRPr="00737697">
        <w:rPr>
          <w:rFonts w:eastAsia="Times New Roman" w:cstheme="minorHAnsi"/>
          <w:b/>
          <w:bCs/>
          <w:lang w:eastAsia="pl-PL"/>
        </w:rPr>
        <w:t>Wl</w:t>
      </w:r>
      <w:r w:rsidR="00BC35B9" w:rsidRPr="00737697">
        <w:rPr>
          <w:rFonts w:eastAsia="Times New Roman" w:cstheme="minorHAnsi"/>
          <w:b/>
          <w:bCs/>
          <w:lang w:eastAsia="pl-PL"/>
        </w:rPr>
        <w:t>ać</w:t>
      </w:r>
      <w:r w:rsidRPr="00737697">
        <w:rPr>
          <w:rFonts w:eastAsia="Times New Roman" w:cstheme="minorHAnsi"/>
          <w:b/>
          <w:bCs/>
          <w:lang w:eastAsia="pl-PL"/>
        </w:rPr>
        <w:t xml:space="preserve"> </w:t>
      </w:r>
      <w:r w:rsidR="00BC35B9" w:rsidRPr="00737697">
        <w:rPr>
          <w:rFonts w:eastAsia="Times New Roman" w:cstheme="minorHAnsi"/>
          <w:b/>
          <w:bCs/>
          <w:lang w:eastAsia="pl-PL"/>
        </w:rPr>
        <w:t>wymaganą</w:t>
      </w:r>
      <w:r w:rsidRPr="00737697">
        <w:rPr>
          <w:rFonts w:eastAsia="Times New Roman" w:cstheme="minorHAnsi"/>
          <w:b/>
          <w:bCs/>
          <w:lang w:eastAsia="pl-PL"/>
        </w:rPr>
        <w:t xml:space="preserve"> ilość </w:t>
      </w:r>
      <w:r w:rsidR="00BC35B9" w:rsidRPr="00737697">
        <w:rPr>
          <w:rFonts w:eastAsia="Times New Roman" w:cstheme="minorHAnsi"/>
          <w:b/>
          <w:bCs/>
          <w:lang w:eastAsia="pl-PL"/>
        </w:rPr>
        <w:t xml:space="preserve">wody do butelki lub kubka (w zależności od wieku dziecka). </w:t>
      </w:r>
      <w:r w:rsidRPr="00737697">
        <w:rPr>
          <w:rFonts w:cstheme="minorHAnsi"/>
          <w:b/>
          <w:bCs/>
        </w:rPr>
        <w:t>Przy</w:t>
      </w:r>
      <w:r w:rsidRPr="00737697">
        <w:rPr>
          <w:rFonts w:cstheme="minorHAnsi"/>
          <w:b/>
        </w:rPr>
        <w:t>kry</w:t>
      </w:r>
      <w:r w:rsidR="00BC35B9" w:rsidRPr="00737697">
        <w:rPr>
          <w:rFonts w:cstheme="minorHAnsi"/>
          <w:b/>
        </w:rPr>
        <w:t>ć</w:t>
      </w:r>
      <w:r w:rsidRPr="00737697">
        <w:rPr>
          <w:rFonts w:cstheme="minorHAnsi"/>
          <w:b/>
        </w:rPr>
        <w:t xml:space="preserve"> butelkę lub kubek i pozostaw</w:t>
      </w:r>
      <w:r w:rsidR="00BC35B9" w:rsidRPr="00737697">
        <w:rPr>
          <w:rFonts w:cstheme="minorHAnsi"/>
          <w:b/>
        </w:rPr>
        <w:t>ić</w:t>
      </w:r>
      <w:r w:rsidRPr="00737697">
        <w:rPr>
          <w:rFonts w:cstheme="minorHAnsi"/>
          <w:b/>
        </w:rPr>
        <w:t xml:space="preserve"> do wystygnięcia na co najmniej 30 minut. Woda powinna być ciepła po sprawdzeniu na wewnętrznej stronie przegubu dłoni.</w:t>
      </w:r>
    </w:p>
    <w:p w14:paraId="5AC8A75D" w14:textId="63140599" w:rsidR="00185E2C" w:rsidRPr="00737697" w:rsidRDefault="00185E2C" w:rsidP="00737697">
      <w:pPr>
        <w:pStyle w:val="Akapitzlist"/>
        <w:numPr>
          <w:ilvl w:val="0"/>
          <w:numId w:val="6"/>
        </w:num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737697">
        <w:rPr>
          <w:rFonts w:cstheme="minorHAnsi"/>
        </w:rPr>
        <w:t>Napełnić proszkiem miarkę załączoną do opakowania. Nadmiar proszku usunąć czystym, suchym nożem. Nie ubijać proszku w miarce. Używać wyłącznie miarki załączonej do opakowania.</w:t>
      </w:r>
    </w:p>
    <w:p w14:paraId="33E14576" w14:textId="77777777" w:rsidR="00BC35B9" w:rsidRPr="00737697" w:rsidRDefault="00185E2C" w:rsidP="00737697">
      <w:pPr>
        <w:pStyle w:val="Akapitzlist"/>
        <w:numPr>
          <w:ilvl w:val="0"/>
          <w:numId w:val="6"/>
        </w:num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737697">
        <w:rPr>
          <w:rFonts w:cstheme="minorHAnsi"/>
        </w:rPr>
        <w:t>Doda</w:t>
      </w:r>
      <w:r w:rsidR="00BC35B9" w:rsidRPr="00737697">
        <w:rPr>
          <w:rFonts w:cstheme="minorHAnsi"/>
        </w:rPr>
        <w:t>ć</w:t>
      </w:r>
      <w:r w:rsidRPr="00737697">
        <w:rPr>
          <w:rFonts w:cstheme="minorHAnsi"/>
        </w:rPr>
        <w:t xml:space="preserve"> zaleconą ilość miarek proszku do wody. Zamkn</w:t>
      </w:r>
      <w:r w:rsidR="00BC35B9" w:rsidRPr="00737697">
        <w:rPr>
          <w:rFonts w:cstheme="minorHAnsi"/>
        </w:rPr>
        <w:t>ąć</w:t>
      </w:r>
      <w:r w:rsidRPr="00737697">
        <w:rPr>
          <w:rFonts w:cstheme="minorHAnsi"/>
        </w:rPr>
        <w:t xml:space="preserve"> butelkę lub kubek i wstrzą</w:t>
      </w:r>
      <w:r w:rsidR="00BC35B9" w:rsidRPr="00737697">
        <w:rPr>
          <w:rFonts w:cstheme="minorHAnsi"/>
        </w:rPr>
        <w:t>sać</w:t>
      </w:r>
      <w:r w:rsidRPr="00737697">
        <w:rPr>
          <w:rFonts w:cstheme="minorHAnsi"/>
        </w:rPr>
        <w:t>, aż proszek się rozpuści. Przed podaniem upewni</w:t>
      </w:r>
      <w:r w:rsidR="00BC35B9" w:rsidRPr="00737697">
        <w:rPr>
          <w:rFonts w:cstheme="minorHAnsi"/>
        </w:rPr>
        <w:t>ć</w:t>
      </w:r>
      <w:r w:rsidRPr="00737697">
        <w:rPr>
          <w:rFonts w:cstheme="minorHAnsi"/>
        </w:rPr>
        <w:t xml:space="preserve"> się, że pokarm ma właściwą temperaturę poprzez umieszczenie kilku kropli na wewnętrznej stronie przegubu dłoni.</w:t>
      </w:r>
    </w:p>
    <w:p w14:paraId="40D90972" w14:textId="2DAB95A3" w:rsidR="00185E2C" w:rsidRPr="00737697" w:rsidRDefault="00BC35B9" w:rsidP="00737697">
      <w:pPr>
        <w:pStyle w:val="Akapitzlist"/>
        <w:numPr>
          <w:ilvl w:val="0"/>
          <w:numId w:val="6"/>
        </w:num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737697">
        <w:rPr>
          <w:rFonts w:cstheme="minorHAnsi"/>
        </w:rPr>
        <w:t>P</w:t>
      </w:r>
      <w:r w:rsidR="00185E2C" w:rsidRPr="00737697">
        <w:rPr>
          <w:rFonts w:cstheme="minorHAnsi"/>
        </w:rPr>
        <w:t xml:space="preserve">rodukt pozostały w butelce </w:t>
      </w:r>
      <w:r w:rsidRPr="00737697">
        <w:rPr>
          <w:rFonts w:cstheme="minorHAnsi"/>
        </w:rPr>
        <w:t xml:space="preserve">lub kubku </w:t>
      </w:r>
      <w:r w:rsidR="00185E2C" w:rsidRPr="00737697">
        <w:rPr>
          <w:rFonts w:cstheme="minorHAnsi"/>
        </w:rPr>
        <w:t>po karmieniu wyrzucić po jednej godzinie od przygotowania. Nie podgrzewać posiłku podczas karmienia.</w:t>
      </w:r>
    </w:p>
    <w:p w14:paraId="38617D57" w14:textId="7CE47CB7" w:rsidR="00185E2C" w:rsidRPr="00737697" w:rsidRDefault="00185E2C" w:rsidP="00737697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737697">
        <w:rPr>
          <w:rFonts w:cstheme="minorHAnsi"/>
          <w:b/>
        </w:rPr>
        <w:t>Ważne:</w:t>
      </w:r>
      <w:r w:rsidRPr="00737697">
        <w:rPr>
          <w:rFonts w:cstheme="minorHAnsi"/>
        </w:rPr>
        <w:t xml:space="preserve"> Produkt w proszku nie jest sterylny. Każdy posiłek należy przygotować bezpośrednio przed karmieniem. Nie gotować przygotowanego posiłku.</w:t>
      </w:r>
      <w:r w:rsidRPr="00737697">
        <w:rPr>
          <w:rFonts w:cstheme="minorHAnsi"/>
          <w:b/>
        </w:rPr>
        <w:t xml:space="preserve"> Nie używać kuchenki mikrofalowej do przygotowania lub podgrzania posiłku</w:t>
      </w:r>
      <w:r w:rsidRPr="00737697">
        <w:rPr>
          <w:rFonts w:cstheme="minorHAnsi"/>
        </w:rPr>
        <w:t xml:space="preserve">. </w:t>
      </w:r>
      <w:r w:rsidRPr="00737697">
        <w:rPr>
          <w:rFonts w:cstheme="minorHAnsi"/>
          <w:b/>
        </w:rPr>
        <w:t xml:space="preserve">Podgrzewanie i niewłaściwe przygotowanie posiłku może ograniczać korzyści wynikające z obecności </w:t>
      </w:r>
      <w:proofErr w:type="spellStart"/>
      <w:r w:rsidRPr="00737697">
        <w:rPr>
          <w:rFonts w:cstheme="minorHAnsi"/>
          <w:b/>
          <w:i/>
        </w:rPr>
        <w:t>Bifidobacterium</w:t>
      </w:r>
      <w:proofErr w:type="spellEnd"/>
      <w:r w:rsidRPr="00737697">
        <w:rPr>
          <w:rFonts w:cstheme="minorHAnsi"/>
          <w:b/>
          <w:i/>
        </w:rPr>
        <w:t xml:space="preserve"> </w:t>
      </w:r>
      <w:proofErr w:type="spellStart"/>
      <w:r w:rsidRPr="00737697">
        <w:rPr>
          <w:rFonts w:cstheme="minorHAnsi"/>
          <w:b/>
          <w:i/>
        </w:rPr>
        <w:t>breve</w:t>
      </w:r>
      <w:proofErr w:type="spellEnd"/>
      <w:r w:rsidRPr="00737697">
        <w:rPr>
          <w:rFonts w:cstheme="minorHAnsi"/>
          <w:b/>
        </w:rPr>
        <w:t xml:space="preserve"> M-16V</w:t>
      </w:r>
      <w:r w:rsidRPr="00737697">
        <w:rPr>
          <w:rFonts w:cstheme="minorHAnsi"/>
        </w:rPr>
        <w:t>.</w:t>
      </w:r>
    </w:p>
    <w:p w14:paraId="281B2C72" w14:textId="119ACBA2" w:rsidR="00E904E4" w:rsidRPr="00737697" w:rsidRDefault="00E904E4" w:rsidP="00737697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737697">
        <w:rPr>
          <w:rFonts w:cstheme="minorHAnsi"/>
          <w:b/>
          <w:bCs/>
          <w:sz w:val="28"/>
          <w:szCs w:val="28"/>
        </w:rPr>
        <w:t>PRZECHOWYWANIE</w:t>
      </w:r>
      <w:r w:rsidR="00737697" w:rsidRPr="00737697">
        <w:rPr>
          <w:rFonts w:cstheme="minorHAnsi"/>
          <w:b/>
          <w:bCs/>
          <w:sz w:val="28"/>
          <w:szCs w:val="28"/>
        </w:rPr>
        <w:t>:</w:t>
      </w:r>
    </w:p>
    <w:p w14:paraId="561F1DA1" w14:textId="627730DF" w:rsidR="00E904E4" w:rsidRPr="00737697" w:rsidRDefault="00DA0AF1" w:rsidP="0073769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37697">
        <w:rPr>
          <w:rFonts w:cstheme="minorHAnsi"/>
        </w:rPr>
        <w:t>Przechowywać w chłodnym, suchym miejscu. Po każdorazowym użyciu dokładnie zamknąć puszkę wieczkiem. Zużyć proszek w ciągu dwóch tygodni od pierwszego otwarcia puszki. Produkt pakowany w atmosferze ochronnej.</w:t>
      </w:r>
    </w:p>
    <w:p w14:paraId="352B937D" w14:textId="77777777" w:rsidR="00DA0AF1" w:rsidRPr="00737697" w:rsidRDefault="00DA0AF1" w:rsidP="0073769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235FECD" w14:textId="7A82B98D" w:rsidR="00B94A2B" w:rsidRPr="00737697" w:rsidRDefault="00DA0AF1" w:rsidP="00737697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737697">
        <w:rPr>
          <w:rFonts w:cstheme="minorHAnsi"/>
          <w:b/>
          <w:bCs/>
        </w:rPr>
        <w:lastRenderedPageBreak/>
        <w:t>Ostrzeżenia dotyczące higieny zębów:</w:t>
      </w:r>
      <w:r w:rsidRPr="00737697">
        <w:rPr>
          <w:rFonts w:cstheme="minorHAnsi"/>
        </w:rPr>
        <w:t xml:space="preserve"> Ważna jest higiena jamy ustnej niemowlęcia/dziecka, gdyż przedłużający się lub zbyt częsty kontakt napojów lub pokarmów z zębami zwiększa ryzyko próchnicy. Należy umyć zęby niemowlęcia/dziecka po ostatnim wieczornym karmieniu.</w:t>
      </w:r>
    </w:p>
    <w:sectPr w:rsidR="00B94A2B" w:rsidRPr="00737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axPro-Medium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33DBF"/>
    <w:multiLevelType w:val="hybridMultilevel"/>
    <w:tmpl w:val="7B3E6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611A21"/>
    <w:multiLevelType w:val="hybridMultilevel"/>
    <w:tmpl w:val="B2B07652"/>
    <w:lvl w:ilvl="0" w:tplc="BBD8055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422458">
    <w:abstractNumId w:val="4"/>
  </w:num>
  <w:num w:numId="2" w16cid:durableId="1369066137">
    <w:abstractNumId w:val="1"/>
  </w:num>
  <w:num w:numId="3" w16cid:durableId="246042713">
    <w:abstractNumId w:val="5"/>
  </w:num>
  <w:num w:numId="4" w16cid:durableId="1465804646">
    <w:abstractNumId w:val="0"/>
  </w:num>
  <w:num w:numId="5" w16cid:durableId="1370649424">
    <w:abstractNumId w:val="3"/>
  </w:num>
  <w:num w:numId="6" w16cid:durableId="1523980328">
    <w:abstractNumId w:val="6"/>
  </w:num>
  <w:num w:numId="7" w16cid:durableId="9527129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66E3E"/>
    <w:rsid w:val="00115452"/>
    <w:rsid w:val="00136E01"/>
    <w:rsid w:val="00156557"/>
    <w:rsid w:val="00162E2F"/>
    <w:rsid w:val="00165E91"/>
    <w:rsid w:val="001843DC"/>
    <w:rsid w:val="00185E2C"/>
    <w:rsid w:val="00197504"/>
    <w:rsid w:val="001D1905"/>
    <w:rsid w:val="00410260"/>
    <w:rsid w:val="00414619"/>
    <w:rsid w:val="00480973"/>
    <w:rsid w:val="004F2355"/>
    <w:rsid w:val="005C0741"/>
    <w:rsid w:val="005C26BD"/>
    <w:rsid w:val="005E6A18"/>
    <w:rsid w:val="00611BD6"/>
    <w:rsid w:val="00654755"/>
    <w:rsid w:val="007024C1"/>
    <w:rsid w:val="00726036"/>
    <w:rsid w:val="00737697"/>
    <w:rsid w:val="00774656"/>
    <w:rsid w:val="007B72FB"/>
    <w:rsid w:val="00846C9D"/>
    <w:rsid w:val="00867DEC"/>
    <w:rsid w:val="008A4968"/>
    <w:rsid w:val="00934B95"/>
    <w:rsid w:val="009E3A00"/>
    <w:rsid w:val="00A50B4C"/>
    <w:rsid w:val="00A6599C"/>
    <w:rsid w:val="00A716A4"/>
    <w:rsid w:val="00A81F44"/>
    <w:rsid w:val="00AA0ECC"/>
    <w:rsid w:val="00AC45CE"/>
    <w:rsid w:val="00B434B8"/>
    <w:rsid w:val="00B94A2B"/>
    <w:rsid w:val="00B96405"/>
    <w:rsid w:val="00BC0F18"/>
    <w:rsid w:val="00BC35B9"/>
    <w:rsid w:val="00C3451D"/>
    <w:rsid w:val="00C607F1"/>
    <w:rsid w:val="00CD22EF"/>
    <w:rsid w:val="00CF040F"/>
    <w:rsid w:val="00D14CDE"/>
    <w:rsid w:val="00D43F3E"/>
    <w:rsid w:val="00D52710"/>
    <w:rsid w:val="00D77EE1"/>
    <w:rsid w:val="00D8685B"/>
    <w:rsid w:val="00DA0AF1"/>
    <w:rsid w:val="00DA152E"/>
    <w:rsid w:val="00E222BD"/>
    <w:rsid w:val="00E63B75"/>
    <w:rsid w:val="00E904E4"/>
    <w:rsid w:val="00EB011D"/>
    <w:rsid w:val="00F4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14619"/>
    <w:pPr>
      <w:autoSpaceDE w:val="0"/>
      <w:autoSpaceDN w:val="0"/>
      <w:adjustRightInd w:val="0"/>
      <w:spacing w:after="0" w:line="240" w:lineRule="auto"/>
    </w:pPr>
    <w:rPr>
      <w:rFonts w:ascii="DaxPro-Medium" w:hAnsi="DaxPro-Medium" w:cs="DaxPro-Medium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414619"/>
    <w:pPr>
      <w:spacing w:line="241" w:lineRule="atLeast"/>
    </w:pPr>
    <w:rPr>
      <w:rFonts w:cstheme="minorBidi"/>
      <w:color w:val="auto"/>
    </w:rPr>
  </w:style>
  <w:style w:type="character" w:customStyle="1" w:styleId="A4">
    <w:name w:val="A4"/>
    <w:uiPriority w:val="99"/>
    <w:rsid w:val="00414619"/>
    <w:rPr>
      <w:rFonts w:cs="DaxPro-Medium"/>
      <w:b/>
      <w:bCs/>
      <w:color w:val="55287E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DA0AF1"/>
    <w:rPr>
      <w:color w:val="0563C1" w:themeColor="hyperlink"/>
      <w:u w:val="single"/>
    </w:rPr>
  </w:style>
  <w:style w:type="paragraph" w:customStyle="1" w:styleId="TableContents">
    <w:name w:val="Table Contents"/>
    <w:basedOn w:val="Normalny"/>
    <w:rsid w:val="00C607F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Domylnaczcionkaakapitu"/>
    <w:rsid w:val="00C60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7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5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4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4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98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31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952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6320510">
          <w:marLeft w:val="0"/>
          <w:marRight w:val="0"/>
          <w:marTop w:val="0"/>
          <w:marBottom w:val="0"/>
          <w:divBdr>
            <w:top w:val="single" w:sz="6" w:space="0" w:color="313131"/>
            <w:left w:val="single" w:sz="6" w:space="0" w:color="313131"/>
            <w:bottom w:val="single" w:sz="6" w:space="0" w:color="313131"/>
            <w:right w:val="single" w:sz="6" w:space="0" w:color="313131"/>
          </w:divBdr>
          <w:divsChild>
            <w:div w:id="143328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7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60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FF0000"/>
                            <w:left w:val="none" w:sz="0" w:space="0" w:color="FF0000"/>
                            <w:bottom w:val="none" w:sz="0" w:space="1" w:color="FF0000"/>
                            <w:right w:val="none" w:sz="0" w:space="1" w:color="FF0000"/>
                          </w:divBdr>
                          <w:divsChild>
                            <w:div w:id="26300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234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708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31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DACB7-0B76-4F5C-8992-611E77072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1154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8</cp:revision>
  <dcterms:created xsi:type="dcterms:W3CDTF">2023-06-15T08:55:00Z</dcterms:created>
  <dcterms:modified xsi:type="dcterms:W3CDTF">2024-03-06T13:02:00Z</dcterms:modified>
</cp:coreProperties>
</file>