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073702D6" w:rsidR="00156557" w:rsidRDefault="00EB011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 xml:space="preserve">Bebiko </w:t>
      </w:r>
      <w:r w:rsidR="00726231">
        <w:rPr>
          <w:rFonts w:cstheme="minorHAnsi"/>
          <w:b/>
          <w:bCs/>
          <w:sz w:val="28"/>
          <w:szCs w:val="28"/>
        </w:rPr>
        <w:t>PRO+</w:t>
      </w:r>
      <w:r w:rsidR="00205A8C">
        <w:rPr>
          <w:rFonts w:cstheme="minorHAnsi"/>
          <w:b/>
          <w:bCs/>
          <w:sz w:val="28"/>
          <w:szCs w:val="28"/>
        </w:rPr>
        <w:t xml:space="preserve"> </w:t>
      </w:r>
      <w:r w:rsidR="001D5DBA">
        <w:rPr>
          <w:rFonts w:cstheme="minorHAnsi"/>
          <w:b/>
          <w:bCs/>
          <w:sz w:val="28"/>
          <w:szCs w:val="28"/>
        </w:rPr>
        <w:t>4</w:t>
      </w:r>
      <w:r w:rsidR="00205A8C">
        <w:rPr>
          <w:rFonts w:cstheme="minorHAnsi"/>
          <w:b/>
          <w:bCs/>
          <w:sz w:val="28"/>
          <w:szCs w:val="28"/>
        </w:rPr>
        <w:t>, o</w:t>
      </w:r>
      <w:r w:rsidR="00205A8C" w:rsidRPr="00205A8C">
        <w:rPr>
          <w:rFonts w:cstheme="minorHAnsi"/>
          <w:b/>
          <w:bCs/>
          <w:sz w:val="28"/>
          <w:szCs w:val="28"/>
        </w:rPr>
        <w:t>dżywcza formuła na bazie mleka dla</w:t>
      </w:r>
      <w:r w:rsidR="00DC0C6D">
        <w:rPr>
          <w:rFonts w:cstheme="minorHAnsi"/>
          <w:b/>
          <w:bCs/>
          <w:sz w:val="28"/>
          <w:szCs w:val="28"/>
        </w:rPr>
        <w:t xml:space="preserve"> </w:t>
      </w:r>
      <w:r w:rsidR="00205A8C" w:rsidRPr="00205A8C">
        <w:rPr>
          <w:rFonts w:cstheme="minorHAnsi"/>
          <w:b/>
          <w:bCs/>
          <w:sz w:val="28"/>
          <w:szCs w:val="28"/>
        </w:rPr>
        <w:t xml:space="preserve">dzieci powyżej </w:t>
      </w:r>
      <w:r w:rsidR="001D5DBA">
        <w:rPr>
          <w:rFonts w:cstheme="minorHAnsi"/>
          <w:b/>
          <w:bCs/>
          <w:sz w:val="28"/>
          <w:szCs w:val="28"/>
        </w:rPr>
        <w:t>2</w:t>
      </w:r>
      <w:r w:rsidR="00205A8C" w:rsidRPr="00205A8C">
        <w:rPr>
          <w:rFonts w:cstheme="minorHAnsi"/>
          <w:b/>
          <w:bCs/>
          <w:sz w:val="28"/>
          <w:szCs w:val="28"/>
        </w:rPr>
        <w:t>. roku życia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726231">
        <w:rPr>
          <w:rFonts w:cstheme="minorHAnsi"/>
          <w:b/>
          <w:bCs/>
          <w:sz w:val="28"/>
          <w:szCs w:val="28"/>
        </w:rPr>
        <w:t>z nutą waniliową, 70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33E94647" w:rsidR="00EB011D" w:rsidRPr="00846C9D" w:rsidRDefault="00EB011D" w:rsidP="00F9381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EAN:</w:t>
      </w:r>
      <w:r w:rsidR="00C04DDA">
        <w:rPr>
          <w:rFonts w:cstheme="minorHAnsi"/>
        </w:rPr>
        <w:t xml:space="preserve"> </w:t>
      </w:r>
      <w:r w:rsidR="00F52B5B" w:rsidRPr="00F52B5B">
        <w:rPr>
          <w:rFonts w:cstheme="minorHAnsi"/>
        </w:rPr>
        <w:t>5900852076</w:t>
      </w:r>
      <w:r w:rsidR="00726231">
        <w:rPr>
          <w:rFonts w:cstheme="minorHAnsi"/>
        </w:rPr>
        <w:t>299</w:t>
      </w:r>
    </w:p>
    <w:p w14:paraId="6B8820F3" w14:textId="78BD4E3F" w:rsidR="00205A8C" w:rsidRDefault="00205A8C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</w:t>
      </w:r>
      <w:r w:rsidRPr="00205A8C">
        <w:rPr>
          <w:rFonts w:cstheme="minorHAnsi"/>
        </w:rPr>
        <w:t xml:space="preserve">dżywcza formuła na bazie mleka dla dzieci powyżej </w:t>
      </w:r>
      <w:r w:rsidR="001D5DBA">
        <w:rPr>
          <w:rFonts w:cstheme="minorHAnsi"/>
        </w:rPr>
        <w:t>2</w:t>
      </w:r>
      <w:r w:rsidRPr="00205A8C">
        <w:rPr>
          <w:rFonts w:cstheme="minorHAnsi"/>
        </w:rPr>
        <w:t>. roku życia</w:t>
      </w:r>
    </w:p>
    <w:p w14:paraId="2A1A280C" w14:textId="7D17B3A1" w:rsidR="00410260" w:rsidRPr="00846C9D" w:rsidRDefault="00F938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726231">
        <w:rPr>
          <w:rFonts w:cstheme="minorHAnsi"/>
        </w:rPr>
        <w:t>70</w:t>
      </w:r>
      <w:r w:rsidR="00410260" w:rsidRPr="00846C9D">
        <w:rPr>
          <w:rFonts w:cstheme="minorHAnsi"/>
        </w:rPr>
        <w:t>0 g</w:t>
      </w:r>
    </w:p>
    <w:p w14:paraId="7AE2FE73" w14:textId="77777777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4910FC03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19D44C3D" w:rsidR="00D77EE1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39273191" w14:textId="195D4649" w:rsidR="00846C9D" w:rsidRDefault="00846C9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4CF87CAA" w14:textId="1E62A7E6" w:rsidR="00611BD6" w:rsidRPr="00846C9D" w:rsidRDefault="00F9381D" w:rsidP="00F9381D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4519CC16" w14:textId="4F37CBE2" w:rsidR="00F52B5B" w:rsidRPr="00726231" w:rsidRDefault="00F52B5B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26231">
        <w:rPr>
          <w:rFonts w:cstheme="minorHAnsi"/>
        </w:rPr>
        <w:t xml:space="preserve">Bebiko </w:t>
      </w:r>
      <w:r w:rsidR="00726231" w:rsidRPr="00726231">
        <w:rPr>
          <w:rFonts w:cstheme="minorHAnsi"/>
        </w:rPr>
        <w:t>NUTRI</w:t>
      </w:r>
      <w:r w:rsidR="00726231">
        <w:rPr>
          <w:rFonts w:cstheme="minorHAnsi"/>
        </w:rPr>
        <w:t>flor</w:t>
      </w:r>
      <w:r w:rsidRPr="00726231">
        <w:rPr>
          <w:rFonts w:cstheme="minorHAnsi"/>
        </w:rPr>
        <w:t xml:space="preserve"> </w:t>
      </w:r>
      <w:r w:rsidR="00726231">
        <w:rPr>
          <w:rFonts w:cstheme="minorHAnsi"/>
        </w:rPr>
        <w:t>PRO+ 4</w:t>
      </w:r>
      <w:r w:rsidRPr="00726231">
        <w:rPr>
          <w:rFonts w:cstheme="minorHAnsi"/>
        </w:rPr>
        <w:t xml:space="preserve"> powyżej 2. roku życia</w:t>
      </w:r>
    </w:p>
    <w:p w14:paraId="597B4C86" w14:textId="42BE31FC" w:rsidR="000D7F72" w:rsidRPr="009C7C7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Odżywcza formuła na bazie mleka wzbogacona w witaminy i składniki mineralne</w:t>
      </w:r>
      <w:r w:rsidR="00726231">
        <w:rPr>
          <w:rFonts w:cstheme="minorHAnsi"/>
        </w:rPr>
        <w:t>, z nutą waniliową</w:t>
      </w:r>
    </w:p>
    <w:p w14:paraId="6A3384BF" w14:textId="4C909237" w:rsidR="000D7F72" w:rsidRPr="009C7C7C" w:rsidRDefault="00726231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Wszystkie składniki odżywcze zostały starannie zbilansowane tak</w:t>
      </w:r>
      <w:r w:rsidR="000D7F72" w:rsidRPr="009C7C7C">
        <w:rPr>
          <w:rFonts w:cstheme="minorHAnsi"/>
        </w:rPr>
        <w:t>, aby wspierać jego prawidłowy rozwój</w:t>
      </w:r>
      <w:r>
        <w:rPr>
          <w:rFonts w:cstheme="minorHAnsi"/>
        </w:rPr>
        <w:t xml:space="preserve"> Twojego dziecka</w:t>
      </w:r>
      <w:r w:rsidR="000D7F72" w:rsidRPr="009C7C7C">
        <w:rPr>
          <w:rFonts w:cstheme="minorHAnsi"/>
        </w:rPr>
        <w:t xml:space="preserve"> na </w:t>
      </w:r>
      <w:r>
        <w:rPr>
          <w:rFonts w:cstheme="minorHAnsi"/>
        </w:rPr>
        <w:t>danym</w:t>
      </w:r>
      <w:r w:rsidR="000D7F72" w:rsidRPr="009C7C7C">
        <w:rPr>
          <w:rFonts w:cstheme="minorHAnsi"/>
        </w:rPr>
        <w:t xml:space="preserve"> etapie*.</w:t>
      </w:r>
    </w:p>
    <w:p w14:paraId="55788BF2" w14:textId="77777777" w:rsidR="000D7F7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1CCB3B0" w14:textId="337DD7A0" w:rsidR="00F52B5B" w:rsidRPr="00726231" w:rsidRDefault="00726231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t>NUTRIflor PRO+</w:t>
      </w:r>
      <w:r w:rsidR="00F52B5B" w:rsidRPr="00726231">
        <w:rPr>
          <w:rFonts w:cstheme="minorHAnsi"/>
          <w:b/>
          <w:bCs/>
          <w:lang w:val="en-GB"/>
        </w:rPr>
        <w:t>:</w:t>
      </w:r>
    </w:p>
    <w:p w14:paraId="2A28D10A" w14:textId="3F2CD474" w:rsidR="00726231" w:rsidRPr="00726231" w:rsidRDefault="00726231" w:rsidP="00726231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26231">
        <w:rPr>
          <w:rFonts w:cstheme="minorHAnsi"/>
          <w:b/>
          <w:bCs/>
        </w:rPr>
        <w:t>LACTOFIDUS – proces fermentacji mlekowej</w:t>
      </w:r>
    </w:p>
    <w:p w14:paraId="52E537FD" w14:textId="6B7A6F8B" w:rsidR="00726231" w:rsidRPr="00726231" w:rsidRDefault="00726231" w:rsidP="00726231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26231">
        <w:rPr>
          <w:rFonts w:cstheme="minorHAnsi"/>
          <w:b/>
          <w:bCs/>
        </w:rPr>
        <w:t>Błonnik GOS/FOS</w:t>
      </w:r>
    </w:p>
    <w:p w14:paraId="7D286CC6" w14:textId="6F29F632" w:rsidR="00F52B5B" w:rsidRPr="00726231" w:rsidRDefault="00F52B5B" w:rsidP="00726231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26231">
        <w:rPr>
          <w:rFonts w:cstheme="minorHAnsi"/>
          <w:b/>
          <w:bCs/>
        </w:rPr>
        <w:t>ALA</w:t>
      </w:r>
      <w:r w:rsidR="00726231" w:rsidRPr="00726231">
        <w:rPr>
          <w:rFonts w:cstheme="minorHAnsi"/>
          <w:b/>
          <w:bCs/>
          <w:vertAlign w:val="superscript"/>
        </w:rPr>
        <w:t>1</w:t>
      </w:r>
      <w:r w:rsidRPr="00726231">
        <w:rPr>
          <w:rFonts w:cstheme="minorHAnsi"/>
          <w:b/>
          <w:bCs/>
        </w:rPr>
        <w:t xml:space="preserve"> (omega 3)</w:t>
      </w:r>
    </w:p>
    <w:p w14:paraId="4EC4B323" w14:textId="43A2A881" w:rsidR="00F52B5B" w:rsidRPr="00726231" w:rsidRDefault="00F52B5B" w:rsidP="00726231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26231">
        <w:rPr>
          <w:rFonts w:cstheme="minorHAnsi"/>
          <w:b/>
          <w:bCs/>
        </w:rPr>
        <w:t>wit</w:t>
      </w:r>
      <w:r w:rsidR="00726231" w:rsidRPr="00726231">
        <w:rPr>
          <w:rFonts w:cstheme="minorHAnsi"/>
          <w:b/>
          <w:bCs/>
        </w:rPr>
        <w:t>amina</w:t>
      </w:r>
      <w:r w:rsidRPr="00726231">
        <w:rPr>
          <w:rFonts w:cstheme="minorHAnsi"/>
          <w:b/>
          <w:bCs/>
        </w:rPr>
        <w:t xml:space="preserve"> D</w:t>
      </w:r>
      <w:r w:rsidR="00726231" w:rsidRPr="00726231">
        <w:rPr>
          <w:rFonts w:cstheme="minorHAnsi"/>
          <w:b/>
          <w:bCs/>
        </w:rPr>
        <w:t xml:space="preserve"> i </w:t>
      </w:r>
      <w:r w:rsidR="00726231" w:rsidRPr="00726231">
        <w:rPr>
          <w:rFonts w:cstheme="minorHAnsi"/>
          <w:b/>
          <w:bCs/>
        </w:rPr>
        <w:t>wapń</w:t>
      </w:r>
      <w:r w:rsidRPr="00726231">
        <w:rPr>
          <w:rFonts w:cstheme="minorHAnsi"/>
          <w:b/>
          <w:bCs/>
          <w:vertAlign w:val="superscript"/>
        </w:rPr>
        <w:t>1</w:t>
      </w:r>
    </w:p>
    <w:p w14:paraId="46A97AB5" w14:textId="20CBE838" w:rsidR="00726231" w:rsidRPr="00726231" w:rsidRDefault="00726231" w:rsidP="00726231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26231">
        <w:rPr>
          <w:rFonts w:cstheme="minorHAnsi"/>
          <w:b/>
          <w:bCs/>
        </w:rPr>
        <w:t>żelazo i jod</w:t>
      </w:r>
      <w:r w:rsidRPr="00726231">
        <w:rPr>
          <w:rFonts w:cstheme="minorHAnsi"/>
          <w:b/>
          <w:bCs/>
          <w:vertAlign w:val="superscript"/>
        </w:rPr>
        <w:t>1</w:t>
      </w:r>
    </w:p>
    <w:p w14:paraId="7558F031" w14:textId="03E26FF3" w:rsidR="00726231" w:rsidRPr="00726231" w:rsidRDefault="00726231" w:rsidP="00726231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26231">
        <w:rPr>
          <w:rFonts w:cstheme="minorHAnsi"/>
          <w:b/>
          <w:bCs/>
        </w:rPr>
        <w:t>BEZ oleju palmowego</w:t>
      </w:r>
    </w:p>
    <w:p w14:paraId="6C24F2E0" w14:textId="77777777" w:rsidR="00F52B5B" w:rsidRPr="009C7C7C" w:rsidRDefault="00F52B5B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0FF9EA6" w14:textId="56D3FDD2" w:rsidR="00726231" w:rsidRDefault="00726231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26231">
        <w:rPr>
          <w:rFonts w:cstheme="minorHAnsi"/>
        </w:rPr>
        <w:t xml:space="preserve">Dziecko po 2. roku życia nadal intensywnie się rozwija. Jego układ pokarmowy wciąż dojrzewa i potrzebuje delikatnego traktowania i dopasowanego sposobu żywienia. </w:t>
      </w:r>
      <w:r w:rsidRPr="00726231">
        <w:rPr>
          <w:rFonts w:cstheme="minorHAnsi"/>
          <w:b/>
          <w:bCs/>
        </w:rPr>
        <w:t>Bebiko PRO+ 4</w:t>
      </w:r>
      <w:r w:rsidRPr="00726231">
        <w:rPr>
          <w:rFonts w:cstheme="minorHAnsi"/>
        </w:rPr>
        <w:t xml:space="preserve"> to nasza najdelikatniejsza formuła wśród odżywczych formuł Bebiko na bazie mleka po 2. roku życia. Odpowiada potrzebom wciąż dojrzewających brzuszków dzięki wyjątkowej kompozycji składników, wspierającej prawidłowy rozwój dziecka.</w:t>
      </w:r>
    </w:p>
    <w:p w14:paraId="78D19CA7" w14:textId="77777777" w:rsidR="00726231" w:rsidRDefault="00726231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34287DB" w14:textId="3DB84905" w:rsidR="00726231" w:rsidRDefault="00726231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 xml:space="preserve">Formuła Bebiko </w:t>
      </w:r>
      <w:r>
        <w:rPr>
          <w:rFonts w:cstheme="minorHAnsi"/>
          <w:b/>
          <w:bCs/>
        </w:rPr>
        <w:t xml:space="preserve">NUTRIflor PRO+ </w:t>
      </w:r>
      <w:r>
        <w:rPr>
          <w:rFonts w:cstheme="minorHAnsi"/>
          <w:b/>
          <w:bCs/>
        </w:rPr>
        <w:t>4</w:t>
      </w:r>
      <w:r w:rsidRPr="009C7C7C">
        <w:rPr>
          <w:rFonts w:cstheme="minorHAnsi"/>
          <w:b/>
          <w:bCs/>
        </w:rPr>
        <w:t xml:space="preserve"> z </w:t>
      </w:r>
      <w:r>
        <w:rPr>
          <w:rFonts w:cstheme="minorHAnsi"/>
          <w:b/>
          <w:bCs/>
        </w:rPr>
        <w:t>nutą waniliową</w:t>
      </w:r>
    </w:p>
    <w:p w14:paraId="5A62D890" w14:textId="369EA616" w:rsidR="00726231" w:rsidRDefault="00726231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Podwójne wsparcie dla</w:t>
      </w:r>
      <w:r w:rsidRPr="009C7C7C">
        <w:rPr>
          <w:rFonts w:cstheme="minorHAnsi"/>
        </w:rPr>
        <w:t xml:space="preserve"> </w:t>
      </w:r>
      <w:r>
        <w:rPr>
          <w:rFonts w:cstheme="minorHAnsi"/>
        </w:rPr>
        <w:t>delikatnych</w:t>
      </w:r>
      <w:r w:rsidRPr="009C7C7C">
        <w:rPr>
          <w:rFonts w:cstheme="minorHAnsi"/>
        </w:rPr>
        <w:t xml:space="preserve"> brzuszków</w:t>
      </w:r>
      <w:r w:rsidR="00DA6194">
        <w:rPr>
          <w:rFonts w:cstheme="minorHAnsi"/>
        </w:rPr>
        <w:t>:</w:t>
      </w:r>
    </w:p>
    <w:p w14:paraId="649D7EF6" w14:textId="4535D4A8" w:rsidR="00726231" w:rsidRDefault="00726231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A6194">
        <w:rPr>
          <w:rFonts w:cstheme="minorHAnsi"/>
          <w:b/>
          <w:bCs/>
        </w:rPr>
        <w:t>LACTOFIDUS</w:t>
      </w:r>
      <w:r>
        <w:rPr>
          <w:rFonts w:cstheme="minorHAnsi"/>
        </w:rPr>
        <w:t xml:space="preserve"> – proces inspirowany naturalnym zjawiskiem fermentacji mlekowej</w:t>
      </w:r>
    </w:p>
    <w:p w14:paraId="5C5F4D8E" w14:textId="7FC63FC4" w:rsidR="00726231" w:rsidRPr="009C7C7C" w:rsidRDefault="00726231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+ Specjalna kompozycja błonnika </w:t>
      </w:r>
      <w:r w:rsidRPr="00DA6194">
        <w:rPr>
          <w:rFonts w:cstheme="minorHAnsi"/>
          <w:b/>
          <w:bCs/>
        </w:rPr>
        <w:t>GOS/FOS</w:t>
      </w:r>
    </w:p>
    <w:p w14:paraId="1D1AFDD5" w14:textId="3A54A379" w:rsidR="00726231" w:rsidRPr="009C7C7C" w:rsidRDefault="00A4114F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oraz k</w:t>
      </w:r>
      <w:r w:rsidR="00726231" w:rsidRPr="009C7C7C">
        <w:rPr>
          <w:rFonts w:cstheme="minorHAnsi"/>
        </w:rPr>
        <w:t>ompozycja składników</w:t>
      </w:r>
      <w:r>
        <w:rPr>
          <w:rFonts w:cstheme="minorHAnsi"/>
        </w:rPr>
        <w:t>*</w:t>
      </w:r>
      <w:r w:rsidR="00726231" w:rsidRPr="009C7C7C">
        <w:rPr>
          <w:rFonts w:cstheme="minorHAnsi"/>
        </w:rPr>
        <w:t xml:space="preserve"> dla wsparcia prawidłowego rozwoju i układu odpornościowego, w tym</w:t>
      </w:r>
      <w:r w:rsidR="00726231">
        <w:rPr>
          <w:rFonts w:cstheme="minorHAnsi"/>
        </w:rPr>
        <w:t>:</w:t>
      </w:r>
    </w:p>
    <w:p w14:paraId="10E66225" w14:textId="3F8EA582" w:rsidR="00A4114F" w:rsidRPr="009C7C7C" w:rsidRDefault="00A4114F" w:rsidP="00A4114F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  <w:b/>
          <w:bCs/>
        </w:rPr>
        <w:t xml:space="preserve">Kwas </w:t>
      </w:r>
      <w:r w:rsidRPr="009C7C7C">
        <w:rPr>
          <w:rFonts w:cstheme="minorHAnsi"/>
          <w:b/>
          <w:bCs/>
        </w:rPr>
        <w:t>ALA</w:t>
      </w:r>
      <w:r w:rsidRPr="00A4114F">
        <w:rPr>
          <w:rFonts w:cstheme="minorHAnsi"/>
          <w:b/>
          <w:bCs/>
          <w:vertAlign w:val="superscript"/>
        </w:rPr>
        <w:t>1</w:t>
      </w:r>
      <w:r w:rsidRPr="009C7C7C">
        <w:rPr>
          <w:rFonts w:cstheme="minorHAnsi"/>
          <w:b/>
          <w:bCs/>
        </w:rPr>
        <w:t xml:space="preserve"> (omega 3)</w:t>
      </w:r>
      <w:r w:rsidRPr="009C7C7C">
        <w:rPr>
          <w:rFonts w:cstheme="minorHAnsi"/>
        </w:rPr>
        <w:t xml:space="preserve"> niezbędny do prawidłowego rozwoju mózgu i tkanki nerwowej</w:t>
      </w:r>
      <w:r>
        <w:rPr>
          <w:rFonts w:cstheme="minorHAnsi"/>
        </w:rPr>
        <w:t>.</w:t>
      </w:r>
    </w:p>
    <w:p w14:paraId="2F888EF9" w14:textId="15C3BA43" w:rsidR="00726231" w:rsidRDefault="00726231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Wit</w:t>
      </w:r>
      <w:r w:rsidR="00A4114F">
        <w:rPr>
          <w:rFonts w:cstheme="minorHAnsi"/>
          <w:b/>
          <w:bCs/>
        </w:rPr>
        <w:t>aminy</w:t>
      </w:r>
      <w:r w:rsidRPr="009C7C7C">
        <w:rPr>
          <w:rFonts w:cstheme="minorHAnsi"/>
          <w:b/>
          <w:bCs/>
        </w:rPr>
        <w:t xml:space="preserve"> A, C</w:t>
      </w:r>
      <w:r w:rsidR="00A4114F">
        <w:rPr>
          <w:rFonts w:cstheme="minorHAnsi"/>
          <w:b/>
          <w:bCs/>
        </w:rPr>
        <w:t xml:space="preserve"> i</w:t>
      </w:r>
      <w:r w:rsidRPr="009C7C7C">
        <w:rPr>
          <w:rFonts w:cstheme="minorHAnsi"/>
          <w:b/>
          <w:bCs/>
        </w:rPr>
        <w:t xml:space="preserve"> D</w:t>
      </w:r>
      <w:r w:rsidR="00A4114F" w:rsidRPr="00A4114F">
        <w:rPr>
          <w:rFonts w:cstheme="minorHAnsi"/>
          <w:b/>
          <w:bCs/>
          <w:vertAlign w:val="superscript"/>
        </w:rPr>
        <w:t>1</w:t>
      </w:r>
      <w:r w:rsidRPr="009C7C7C">
        <w:rPr>
          <w:rFonts w:cstheme="minorHAnsi"/>
        </w:rPr>
        <w:t xml:space="preserve"> dla prawidłowego funkcjonowania układu odpornościowego</w:t>
      </w:r>
      <w:r w:rsidR="00A4114F">
        <w:rPr>
          <w:rFonts w:cstheme="minorHAnsi"/>
        </w:rPr>
        <w:t>.</w:t>
      </w:r>
    </w:p>
    <w:p w14:paraId="6AEC19B0" w14:textId="10CD5E5B" w:rsidR="00A4114F" w:rsidRPr="009C7C7C" w:rsidRDefault="00A4114F" w:rsidP="00A4114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Wapń i wit</w:t>
      </w:r>
      <w:r>
        <w:rPr>
          <w:rFonts w:cstheme="minorHAnsi"/>
          <w:b/>
          <w:bCs/>
        </w:rPr>
        <w:t>amina</w:t>
      </w:r>
      <w:r w:rsidRPr="009C7C7C">
        <w:rPr>
          <w:rFonts w:cstheme="minorHAnsi"/>
          <w:b/>
          <w:bCs/>
        </w:rPr>
        <w:t xml:space="preserve"> D</w:t>
      </w:r>
      <w:r w:rsidRPr="00A4114F">
        <w:rPr>
          <w:rFonts w:cstheme="minorHAnsi"/>
          <w:b/>
          <w:bCs/>
          <w:vertAlign w:val="superscript"/>
        </w:rPr>
        <w:t>1</w:t>
      </w:r>
      <w:r w:rsidRPr="009C7C7C">
        <w:rPr>
          <w:rFonts w:cstheme="minorHAnsi"/>
        </w:rPr>
        <w:t xml:space="preserve"> niezbędne dla prawidłowego rozwoju kości i zębów</w:t>
      </w:r>
      <w:r>
        <w:rPr>
          <w:rFonts w:cstheme="minorHAnsi"/>
        </w:rPr>
        <w:t>.</w:t>
      </w:r>
    </w:p>
    <w:p w14:paraId="483FE3E2" w14:textId="77777777" w:rsidR="00A4114F" w:rsidRPr="009C7C7C" w:rsidRDefault="00A4114F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3DA3271" w14:textId="31A97D82" w:rsidR="00726231" w:rsidRPr="009C7C7C" w:rsidRDefault="00726231" w:rsidP="00726231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Żelazo i jod</w:t>
      </w:r>
      <w:r w:rsidR="00A4114F" w:rsidRPr="00A4114F">
        <w:rPr>
          <w:rFonts w:cstheme="minorHAnsi"/>
          <w:b/>
          <w:bCs/>
          <w:vertAlign w:val="superscript"/>
        </w:rPr>
        <w:t>1</w:t>
      </w:r>
      <w:r w:rsidRPr="009C7C7C">
        <w:rPr>
          <w:rFonts w:cstheme="minorHAnsi"/>
        </w:rPr>
        <w:t xml:space="preserve"> wspierające prawidłowy rozwój poznawczy</w:t>
      </w:r>
      <w:r w:rsidR="00A4114F">
        <w:rPr>
          <w:rFonts w:cstheme="minorHAnsi"/>
        </w:rPr>
        <w:t>.</w:t>
      </w:r>
    </w:p>
    <w:p w14:paraId="1BADBD44" w14:textId="77777777" w:rsidR="00726231" w:rsidRDefault="00726231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001A80E" w14:textId="4A122B1A" w:rsidR="00726231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114F">
        <w:rPr>
          <w:rFonts w:cstheme="minorHAnsi"/>
          <w:b/>
          <w:bCs/>
        </w:rPr>
        <w:t>ZALECANE DZIENNE SPOŻYCIE BEBIKO PRO+ 4</w:t>
      </w:r>
      <w:r w:rsidRPr="00A4114F">
        <w:rPr>
          <w:rFonts w:cstheme="minorHAnsi"/>
        </w:rPr>
        <w:t xml:space="preserve">. Podawaj dziecku 2 kubki po 200 ml </w:t>
      </w:r>
      <w:r w:rsidRPr="00A4114F">
        <w:rPr>
          <w:rFonts w:cstheme="minorHAnsi"/>
          <w:b/>
          <w:bCs/>
        </w:rPr>
        <w:t>Bebiko PRO+ 4</w:t>
      </w:r>
      <w:r w:rsidRPr="00A4114F">
        <w:rPr>
          <w:rFonts w:cstheme="minorHAnsi"/>
        </w:rPr>
        <w:t xml:space="preserve">, jako część zróżnicowanej diety, aby pomóc zaspokoić jego dzienne zapotrzebowanie na ważne składniki odżywcze. Już 2 kubki </w:t>
      </w:r>
      <w:r w:rsidRPr="00DA6194">
        <w:rPr>
          <w:rFonts w:cstheme="minorHAnsi"/>
          <w:b/>
          <w:bCs/>
        </w:rPr>
        <w:t>Bebiko PRO+ 4</w:t>
      </w:r>
      <w:r w:rsidRPr="00A4114F">
        <w:rPr>
          <w:rFonts w:cstheme="minorHAnsi"/>
        </w:rPr>
        <w:t xml:space="preserve"> zapewniają około 44% dziennego zapotrzebowania na błonnik oraz 64% na witaminę D, 74% na wapń, 80% na żelazo i 71% na jod dla dzieci 1-3 lat³</w:t>
      </w:r>
    </w:p>
    <w:p w14:paraId="3E081206" w14:textId="77777777" w:rsidR="000D7F72" w:rsidRPr="009C7C7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6A83689" w14:textId="0433B0A9" w:rsidR="000D7F72" w:rsidRPr="009C7C7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="00DA6194" w:rsidRPr="009C7C7C">
        <w:rPr>
          <w:rFonts w:cstheme="minorHAnsi"/>
        </w:rPr>
        <w:t>BEZ</w:t>
      </w:r>
      <w:r w:rsidRPr="009C7C7C">
        <w:rPr>
          <w:rFonts w:cstheme="minorHAnsi"/>
        </w:rPr>
        <w:t xml:space="preserve"> oleju palmowego</w:t>
      </w:r>
    </w:p>
    <w:p w14:paraId="0E41151E" w14:textId="21E0BC12" w:rsidR="000D7F72" w:rsidRPr="009C7C7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="00DA6194" w:rsidRPr="009C7C7C">
        <w:rPr>
          <w:rFonts w:cstheme="minorHAnsi"/>
        </w:rPr>
        <w:t>BEZ</w:t>
      </w:r>
      <w:r w:rsidRPr="009C7C7C">
        <w:rPr>
          <w:rFonts w:cstheme="minorHAnsi"/>
        </w:rPr>
        <w:t xml:space="preserve"> konserwantów i barwników</w:t>
      </w:r>
      <w:r w:rsidR="00A4114F" w:rsidRPr="00A4114F">
        <w:rPr>
          <w:rFonts w:cstheme="minorHAnsi"/>
          <w:vertAlign w:val="superscript"/>
        </w:rPr>
        <w:t>1</w:t>
      </w:r>
      <w:r w:rsidR="00A4114F">
        <w:rPr>
          <w:rFonts w:cstheme="minorHAnsi"/>
          <w:vertAlign w:val="superscript"/>
        </w:rPr>
        <w:t>,2</w:t>
      </w:r>
    </w:p>
    <w:p w14:paraId="71D3D039" w14:textId="312DF4FE" w:rsidR="000D7F72" w:rsidRPr="009C7C7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="00DA6194" w:rsidRPr="009C7C7C">
        <w:rPr>
          <w:rFonts w:cstheme="minorHAnsi"/>
        </w:rPr>
        <w:t>BEZ</w:t>
      </w:r>
      <w:r w:rsidRPr="009C7C7C">
        <w:rPr>
          <w:rFonts w:cstheme="minorHAnsi"/>
        </w:rPr>
        <w:t xml:space="preserve"> wzmacniaczy smaku</w:t>
      </w:r>
      <w:r w:rsidR="00A4114F" w:rsidRPr="00A4114F">
        <w:rPr>
          <w:rFonts w:cstheme="minorHAnsi"/>
          <w:vertAlign w:val="superscript"/>
        </w:rPr>
        <w:t>1</w:t>
      </w:r>
      <w:r w:rsidR="00A4114F">
        <w:rPr>
          <w:rFonts w:cstheme="minorHAnsi"/>
          <w:vertAlign w:val="superscript"/>
        </w:rPr>
        <w:t>,2</w:t>
      </w:r>
    </w:p>
    <w:p w14:paraId="65E820FA" w14:textId="77777777" w:rsidR="000D7F7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80C5935" w14:textId="77777777" w:rsidR="00A4114F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A4114F">
        <w:rPr>
          <w:rFonts w:cstheme="minorHAnsi"/>
          <w:i/>
          <w:iCs/>
        </w:rPr>
        <w:t xml:space="preserve">¹ Tak jak inne podobne produkty przeznaczone dla małych dzieci. </w:t>
      </w:r>
    </w:p>
    <w:p w14:paraId="0BB74675" w14:textId="77777777" w:rsidR="00A4114F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A4114F">
        <w:rPr>
          <w:rFonts w:cstheme="minorHAnsi"/>
          <w:i/>
          <w:iCs/>
        </w:rPr>
        <w:t xml:space="preserve">² Zgodnie z wymaganiami prawa. </w:t>
      </w:r>
    </w:p>
    <w:p w14:paraId="04B92623" w14:textId="4CC70FD5" w:rsidR="000D7F72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A4114F">
        <w:rPr>
          <w:rFonts w:cstheme="minorHAnsi"/>
          <w:i/>
          <w:iCs/>
        </w:rPr>
        <w:t xml:space="preserve">³ Zgodnie z: Normy żywienia dla populacji Polski pod red. Rychlik E. i </w:t>
      </w:r>
      <w:proofErr w:type="spellStart"/>
      <w:r w:rsidRPr="00A4114F">
        <w:rPr>
          <w:rFonts w:cstheme="minorHAnsi"/>
          <w:i/>
          <w:iCs/>
        </w:rPr>
        <w:t>wsp</w:t>
      </w:r>
      <w:proofErr w:type="spellEnd"/>
      <w:r w:rsidRPr="00A4114F">
        <w:rPr>
          <w:rFonts w:cstheme="minorHAnsi"/>
          <w:i/>
          <w:iCs/>
        </w:rPr>
        <w:t>. NIZP-PZH, 2024.</w:t>
      </w:r>
    </w:p>
    <w:p w14:paraId="4843AD8A" w14:textId="77777777" w:rsidR="00A4114F" w:rsidRPr="009C7C7C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DF8C596" w14:textId="77777777" w:rsidR="000D7F72" w:rsidRPr="009C7C7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9C7C7C">
        <w:rPr>
          <w:rFonts w:cstheme="minorHAnsi"/>
          <w:b/>
          <w:bCs/>
          <w:sz w:val="28"/>
          <w:szCs w:val="28"/>
        </w:rPr>
        <w:t>O marce</w:t>
      </w:r>
    </w:p>
    <w:p w14:paraId="71998044" w14:textId="53CF29C5" w:rsidR="000D7F72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A4114F">
        <w:rPr>
          <w:rFonts w:cstheme="minorHAnsi"/>
          <w:b/>
          <w:bCs/>
        </w:rPr>
        <w:t>1000 pierwszych dni życia</w:t>
      </w:r>
      <w:r w:rsidRPr="00A4114F">
        <w:rPr>
          <w:rFonts w:cstheme="minorHAnsi"/>
        </w:rPr>
        <w:t xml:space="preserve"> to okres intensywnego rozwoju Twojego maluszka. Dlatego wszystkie składniki odżywcze formuły Bebiko PRO+ 4 zostały starannie zbilansowane tak, aby wspierać prawidłowy rozwój Twojego dziecka na danym etapie.</w:t>
      </w:r>
    </w:p>
    <w:p w14:paraId="2F3BA012" w14:textId="77777777" w:rsidR="00A4114F" w:rsidRPr="009C7C7C" w:rsidRDefault="00A4114F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8DAAFA2" w14:textId="77777777" w:rsidR="000D7F72" w:rsidRPr="0089096F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Cechy</w:t>
      </w:r>
    </w:p>
    <w:p w14:paraId="701ABE33" w14:textId="77777777" w:rsidR="00904FE6" w:rsidRPr="00904FE6" w:rsidRDefault="00904FE6" w:rsidP="00904FE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LACTOFIDUS – proces fermentacji mlekowej</w:t>
      </w:r>
    </w:p>
    <w:p w14:paraId="4CFFA93B" w14:textId="77777777" w:rsidR="00904FE6" w:rsidRPr="00904FE6" w:rsidRDefault="00904FE6" w:rsidP="00904FE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Błonnik GOS/FOS</w:t>
      </w:r>
    </w:p>
    <w:p w14:paraId="070C1C45" w14:textId="77777777" w:rsidR="00904FE6" w:rsidRPr="00904FE6" w:rsidRDefault="00904FE6" w:rsidP="00904FE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ALA</w:t>
      </w:r>
      <w:r w:rsidRPr="00904FE6">
        <w:rPr>
          <w:rFonts w:cstheme="minorHAnsi"/>
          <w:vertAlign w:val="superscript"/>
        </w:rPr>
        <w:t>1</w:t>
      </w:r>
      <w:r w:rsidRPr="00904FE6">
        <w:rPr>
          <w:rFonts w:cstheme="minorHAnsi"/>
        </w:rPr>
        <w:t xml:space="preserve"> (omega 3)</w:t>
      </w:r>
    </w:p>
    <w:p w14:paraId="76A542C1" w14:textId="77777777" w:rsidR="00904FE6" w:rsidRPr="00904FE6" w:rsidRDefault="00904FE6" w:rsidP="00904FE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witamina D i wapń</w:t>
      </w:r>
      <w:r w:rsidRPr="00904FE6">
        <w:rPr>
          <w:rFonts w:cstheme="minorHAnsi"/>
          <w:vertAlign w:val="superscript"/>
        </w:rPr>
        <w:t>1</w:t>
      </w:r>
    </w:p>
    <w:p w14:paraId="3CFECF17" w14:textId="77777777" w:rsidR="00904FE6" w:rsidRPr="00904FE6" w:rsidRDefault="00904FE6" w:rsidP="00904FE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żelazo i jod</w:t>
      </w:r>
      <w:r w:rsidRPr="00904FE6">
        <w:rPr>
          <w:rFonts w:cstheme="minorHAnsi"/>
          <w:vertAlign w:val="superscript"/>
        </w:rPr>
        <w:t>1</w:t>
      </w:r>
    </w:p>
    <w:p w14:paraId="165B6B44" w14:textId="77777777" w:rsidR="00904FE6" w:rsidRPr="00904FE6" w:rsidRDefault="00904FE6" w:rsidP="00904FE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BEZ oleju palmowego</w:t>
      </w:r>
    </w:p>
    <w:p w14:paraId="2DE3591E" w14:textId="77777777" w:rsidR="000D7F7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4870A85" w14:textId="77777777" w:rsid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A4114F">
        <w:rPr>
          <w:rFonts w:cstheme="minorHAnsi"/>
          <w:i/>
          <w:iCs/>
        </w:rPr>
        <w:t xml:space="preserve">¹ Tak jak inne podobne produkty przeznaczone dla małych dzieci. </w:t>
      </w:r>
    </w:p>
    <w:p w14:paraId="781DDAC7" w14:textId="77777777" w:rsidR="00904FE6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5DE9218" w14:textId="77777777" w:rsidR="000D7F72" w:rsidRPr="00C30793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SKŁAD</w:t>
      </w:r>
      <w:r>
        <w:rPr>
          <w:rFonts w:cstheme="minorHAnsi"/>
          <w:b/>
          <w:bCs/>
          <w:sz w:val="28"/>
          <w:szCs w:val="28"/>
        </w:rPr>
        <w:t>NIKI:</w:t>
      </w:r>
    </w:p>
    <w:p w14:paraId="3573DD9D" w14:textId="08BD7E06" w:rsidR="000D7F72" w:rsidRDefault="00904FE6" w:rsidP="000D7F72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904FE6">
        <w:rPr>
          <w:rFonts w:asciiTheme="minorHAnsi" w:hAnsiTheme="minorHAnsi" w:cstheme="minorHAnsi"/>
          <w:sz w:val="22"/>
          <w:szCs w:val="22"/>
        </w:rPr>
        <w:t xml:space="preserve">Laktoza z </w:t>
      </w:r>
      <w:r w:rsidRPr="00904FE6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Pr="00904FE6">
        <w:rPr>
          <w:rFonts w:asciiTheme="minorHAnsi" w:hAnsiTheme="minorHAnsi" w:cstheme="minorHAnsi"/>
          <w:sz w:val="22"/>
          <w:szCs w:val="22"/>
        </w:rPr>
        <w:t xml:space="preserve">, galaktooligosacharydy GOS (16%) z </w:t>
      </w:r>
      <w:r w:rsidRPr="00904FE6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Pr="00904FE6">
        <w:rPr>
          <w:rFonts w:asciiTheme="minorHAnsi" w:hAnsiTheme="minorHAnsi" w:cstheme="minorHAnsi"/>
          <w:sz w:val="22"/>
          <w:szCs w:val="22"/>
        </w:rPr>
        <w:t xml:space="preserve">, koncentrat serwatki (z </w:t>
      </w:r>
      <w:r w:rsidRPr="00904FE6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Pr="00904FE6">
        <w:rPr>
          <w:rFonts w:asciiTheme="minorHAnsi" w:hAnsiTheme="minorHAnsi" w:cstheme="minorHAnsi"/>
          <w:sz w:val="22"/>
          <w:szCs w:val="22"/>
        </w:rPr>
        <w:t xml:space="preserve">), odtłuszczone </w:t>
      </w:r>
      <w:r w:rsidRPr="00904FE6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904FE6">
        <w:rPr>
          <w:rFonts w:asciiTheme="minorHAnsi" w:hAnsiTheme="minorHAnsi" w:cstheme="minorHAnsi"/>
          <w:sz w:val="22"/>
          <w:szCs w:val="22"/>
        </w:rPr>
        <w:t xml:space="preserve"> w proszku (14%), olej słonecznikowy, olej rzepakowy, fruktooligosacharydy FOS (1%), olej </w:t>
      </w:r>
      <w:r w:rsidRPr="00904FE6">
        <w:rPr>
          <w:rFonts w:asciiTheme="minorHAnsi" w:hAnsiTheme="minorHAnsi" w:cstheme="minorHAnsi"/>
          <w:b/>
          <w:bCs/>
          <w:sz w:val="22"/>
          <w:szCs w:val="22"/>
        </w:rPr>
        <w:t>rybi</w:t>
      </w:r>
      <w:r w:rsidRPr="00904FE6">
        <w:rPr>
          <w:rFonts w:asciiTheme="minorHAnsi" w:hAnsiTheme="minorHAnsi" w:cstheme="minorHAnsi"/>
          <w:sz w:val="22"/>
          <w:szCs w:val="22"/>
        </w:rPr>
        <w:t>, witamina C, witamina A, ryboflawina, witamina D, witamina B12, wapń, żelazo, jod, emulgator (lecytyny), przeciwutleniacz (palmitynian L-askorbylu), aromat waniliowy.</w:t>
      </w:r>
    </w:p>
    <w:p w14:paraId="5CE75CCD" w14:textId="77777777" w:rsidR="00904FE6" w:rsidRDefault="00904FE6" w:rsidP="000D7F72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7229" w:type="dxa"/>
        <w:tblInd w:w="134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268"/>
        <w:gridCol w:w="1275"/>
      </w:tblGrid>
      <w:tr w:rsidR="000D7F72" w:rsidRPr="00846C9D" w14:paraId="220396B6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09AD79" w14:textId="30F8CCCC" w:rsidR="000D7F72" w:rsidRPr="007B72FB" w:rsidRDefault="003E27B2" w:rsidP="003E27B2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WARTOŚĆ ODŻYWCZA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0C1D7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100 ml gotowego do spożycia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C292881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 RWS*</w:t>
            </w:r>
          </w:p>
        </w:tc>
      </w:tr>
      <w:tr w:rsidR="000D7F72" w:rsidRPr="00846C9D" w14:paraId="661D68D4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98048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7B44E4" w14:textId="5AD7DEEF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7</w:t>
            </w:r>
            <w:r w:rsidR="00904FE6"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kJ </w:t>
            </w:r>
            <w:r>
              <w:rPr>
                <w:rFonts w:eastAsia="Times New Roman" w:cstheme="minorHAnsi"/>
                <w:lang w:eastAsia="pl-PL"/>
              </w:rPr>
              <w:t xml:space="preserve">/ </w:t>
            </w:r>
            <w:r w:rsidRPr="007B72FB">
              <w:rPr>
                <w:rFonts w:eastAsia="Times New Roman" w:cstheme="minorHAnsi"/>
                <w:lang w:eastAsia="pl-PL"/>
              </w:rPr>
              <w:t>6</w:t>
            </w:r>
            <w:r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D0EA6AF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398E662C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B8488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7FE05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2,8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E48CA87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269CAFEC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F28A9D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BC80B4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7A240CB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4E980BA4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5B418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AE1E0" w14:textId="7FE31782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904FE6">
              <w:rPr>
                <w:rFonts w:eastAsia="Times New Roman" w:cstheme="minorHAnsi"/>
                <w:lang w:eastAsia="pl-PL"/>
              </w:rPr>
              <w:t>31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9A80A18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275E8389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37303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00B2A" w14:textId="039C1E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>
              <w:rPr>
                <w:rFonts w:eastAsia="Times New Roman" w:cstheme="minorHAnsi"/>
                <w:lang w:eastAsia="pl-PL"/>
              </w:rPr>
              <w:t>1</w:t>
            </w:r>
            <w:r w:rsidR="00904FE6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C991243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50964828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8E786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06E7D4" w14:textId="78CF7469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="00904FE6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F89C71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6D9B398C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B0DB5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9B72A" w14:textId="491ADAF1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>,</w:t>
            </w:r>
            <w:r w:rsidR="00904FE6">
              <w:rPr>
                <w:rFonts w:eastAsia="Times New Roman" w:cstheme="minorHAnsi"/>
                <w:lang w:eastAsia="pl-PL"/>
              </w:rPr>
              <w:t>3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B649B00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6C340C45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FB94EF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8D9660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ECEBCF6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6D817581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7AA48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C3F55" w14:textId="2062C9D2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</w:t>
            </w:r>
            <w:r w:rsidR="00904FE6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5767C0A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64DFDE72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5C8F5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B127B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180CA5C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45C5A621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5B000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DE21F" w14:textId="5DA068F3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904FE6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7864F4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5116E331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831063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187BFC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0,04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43593A1B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0D7F72" w:rsidRPr="00846C9D" w14:paraId="5F75A00F" w14:textId="77777777" w:rsidTr="00461B4D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6B048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0D7F72" w:rsidRPr="00846C9D" w14:paraId="70652D49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A3A7D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29B7C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74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143C83B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9%</w:t>
            </w:r>
          </w:p>
        </w:tc>
      </w:tr>
      <w:tr w:rsidR="000D7F72" w:rsidRPr="00846C9D" w14:paraId="4138CF02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75003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58518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2,39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9FA2E5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48%</w:t>
            </w:r>
          </w:p>
        </w:tc>
      </w:tr>
      <w:tr w:rsidR="000D7F72" w:rsidRPr="00846C9D" w14:paraId="495A0DC4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A52D3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843FD" w14:textId="3ECB9E0E" w:rsidR="000D7F72" w:rsidRPr="007B72FB" w:rsidRDefault="00904FE6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  <w:r w:rsidR="000D7F72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7552ADB" w14:textId="27ED51DA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904FE6">
              <w:rPr>
                <w:rFonts w:eastAsia="Times New Roman" w:cstheme="minorHAnsi"/>
                <w:lang w:eastAsia="pl-PL"/>
              </w:rPr>
              <w:t>9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0D7F72" w:rsidRPr="00846C9D" w14:paraId="506E9860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EFBDC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0F0BB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14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3FE631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0D7F72" w:rsidRPr="00846C9D" w14:paraId="6F20EA3B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88C04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059EF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>
              <w:rPr>
                <w:rFonts w:eastAsia="Times New Roman" w:cstheme="minorHAnsi"/>
                <w:lang w:eastAsia="pl-PL"/>
              </w:rPr>
              <w:t>25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206EF8E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0D7F72" w:rsidRPr="00846C9D" w14:paraId="5413AE7A" w14:textId="77777777" w:rsidTr="00461B4D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6DCDB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mineralne:</w:t>
            </w:r>
          </w:p>
        </w:tc>
      </w:tr>
      <w:tr w:rsidR="000D7F72" w:rsidRPr="00846C9D" w14:paraId="4F80109F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94DE6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E2048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130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B95F0B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16%</w:t>
            </w:r>
          </w:p>
        </w:tc>
      </w:tr>
      <w:tr w:rsidR="000D7F72" w:rsidRPr="00846C9D" w14:paraId="2258652D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A859D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4E0C7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3201F2A" w14:textId="77777777" w:rsidR="000D7F72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10%</w:t>
            </w:r>
          </w:p>
        </w:tc>
      </w:tr>
      <w:tr w:rsidR="000D7F72" w:rsidRPr="00846C9D" w14:paraId="21828ACB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E3DCC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59BC4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35942F" w14:textId="77777777" w:rsidR="000D7F72" w:rsidRPr="007B72FB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11%</w:t>
            </w:r>
          </w:p>
        </w:tc>
      </w:tr>
      <w:tr w:rsidR="000D7F72" w:rsidRPr="00846C9D" w14:paraId="14B966A9" w14:textId="77777777" w:rsidTr="00461B4D">
        <w:tc>
          <w:tcPr>
            <w:tcW w:w="5954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35EAC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23A68F" w14:textId="77777777" w:rsidR="000D7F72" w:rsidRPr="007B72FB" w:rsidRDefault="000D7F72" w:rsidP="00461B4D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0D7F72" w:rsidRPr="00846C9D" w14:paraId="7C2AB383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42967" w14:textId="77777777" w:rsidR="000D7F72" w:rsidRPr="00846C9D" w:rsidRDefault="000D7F72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D51D3F" w14:textId="6F7E6984" w:rsidR="000D7F72" w:rsidRPr="00846C9D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</w:t>
            </w:r>
            <w:r w:rsidR="00904FE6">
              <w:rPr>
                <w:rFonts w:eastAsia="Times New Roman" w:cstheme="minorHAnsi"/>
                <w:lang w:eastAsia="pl-PL"/>
              </w:rPr>
              <w:t>0,7</w:t>
            </w:r>
            <w:r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DCFE902" w14:textId="77777777" w:rsidR="000D7F72" w:rsidRPr="00846C9D" w:rsidRDefault="000D7F72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904FE6" w:rsidRPr="00846C9D" w14:paraId="6036CCA8" w14:textId="77777777" w:rsidTr="00461B4D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5738A" w14:textId="79A24779" w:rsidR="00904FE6" w:rsidRPr="00846C9D" w:rsidRDefault="00904FE6" w:rsidP="00461B4D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GOS/FOS (9:1)**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E5ABC" w14:textId="1DD8DAF8" w:rsidR="00904FE6" w:rsidRDefault="00904FE6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1,63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EBDAD4" w14:textId="77777777" w:rsidR="00904FE6" w:rsidRPr="00846C9D" w:rsidRDefault="00904FE6" w:rsidP="00461B4D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0D3594DD" w14:textId="77777777" w:rsidR="000D7F72" w:rsidRDefault="000D7F72" w:rsidP="000D7F72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6E2C1E">
        <w:rPr>
          <w:rFonts w:asciiTheme="minorHAnsi" w:hAnsiTheme="minorHAnsi" w:cstheme="minorHAnsi"/>
          <w:sz w:val="22"/>
          <w:szCs w:val="22"/>
        </w:rPr>
        <w:t>* Referencyjna Wartość Spożycia</w:t>
      </w:r>
    </w:p>
    <w:p w14:paraId="12CFD3DE" w14:textId="399A5632" w:rsidR="00904FE6" w:rsidRPr="006E2C1E" w:rsidRDefault="00DA6194" w:rsidP="000D7F72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**</w:t>
      </w:r>
      <w:r w:rsidR="00904FE6">
        <w:rPr>
          <w:rFonts w:asciiTheme="minorHAnsi" w:hAnsiTheme="minorHAnsi" w:cstheme="minorHAnsi"/>
          <w:sz w:val="22"/>
          <w:szCs w:val="22"/>
        </w:rPr>
        <w:t>Galaktooligosacharydy/Fruktooligosacharydy</w:t>
      </w:r>
    </w:p>
    <w:p w14:paraId="5B9CA7E4" w14:textId="29A26CB0" w:rsidR="000D7F72" w:rsidRPr="00846C9D" w:rsidRDefault="000D7F72" w:rsidP="000D7F72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Jedno opakowanie pozwala na </w:t>
      </w:r>
      <w:r w:rsidRPr="0089096F">
        <w:rPr>
          <w:rFonts w:asciiTheme="minorHAnsi" w:hAnsiTheme="minorHAnsi" w:cstheme="minorHAnsi"/>
          <w:sz w:val="22"/>
          <w:szCs w:val="22"/>
        </w:rPr>
        <w:t xml:space="preserve">przygotowanie </w:t>
      </w:r>
      <w:r w:rsidR="00904FE6">
        <w:rPr>
          <w:rFonts w:asciiTheme="minorHAnsi" w:hAnsiTheme="minorHAnsi" w:cstheme="minorHAnsi"/>
          <w:sz w:val="22"/>
          <w:szCs w:val="22"/>
        </w:rPr>
        <w:t xml:space="preserve">około </w:t>
      </w:r>
      <w:r w:rsidR="00904FE6" w:rsidRPr="00DA6194">
        <w:rPr>
          <w:rFonts w:asciiTheme="minorHAnsi" w:hAnsiTheme="minorHAnsi" w:cstheme="minorHAnsi"/>
          <w:b/>
          <w:bCs/>
          <w:sz w:val="22"/>
          <w:szCs w:val="22"/>
        </w:rPr>
        <w:t>23</w:t>
      </w:r>
      <w:r w:rsidRPr="00DA61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A6194" w:rsidRPr="00DA6194">
        <w:rPr>
          <w:rFonts w:asciiTheme="minorHAnsi" w:hAnsiTheme="minorHAnsi" w:cstheme="minorHAnsi"/>
          <w:b/>
          <w:bCs/>
          <w:sz w:val="22"/>
          <w:szCs w:val="22"/>
        </w:rPr>
        <w:t>kubków</w:t>
      </w:r>
      <w:r w:rsidR="00DA619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napoju </w:t>
      </w:r>
      <w:r w:rsidRPr="0089096F">
        <w:rPr>
          <w:rFonts w:asciiTheme="minorHAnsi" w:hAnsiTheme="minorHAnsi" w:cstheme="minorHAnsi"/>
          <w:sz w:val="22"/>
          <w:szCs w:val="22"/>
        </w:rPr>
        <w:t>zgodnie</w:t>
      </w:r>
      <w:r>
        <w:rPr>
          <w:rFonts w:asciiTheme="minorHAnsi" w:hAnsiTheme="minorHAnsi" w:cstheme="minorHAnsi"/>
          <w:sz w:val="22"/>
          <w:szCs w:val="22"/>
        </w:rPr>
        <w:t xml:space="preserve"> z tabelą żywienia.</w:t>
      </w:r>
    </w:p>
    <w:p w14:paraId="23E1CC38" w14:textId="77777777" w:rsidR="000D7F72" w:rsidRPr="006E2C1E" w:rsidRDefault="000D7F72" w:rsidP="000D7F72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28643386" w14:textId="77777777" w:rsidR="000D7F72" w:rsidRPr="00A6599C" w:rsidRDefault="000D7F72" w:rsidP="000D7F72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PRZYGOTOWANIE I STOSOWANIE</w:t>
      </w:r>
    </w:p>
    <w:p w14:paraId="2719517B" w14:textId="77777777" w:rsidR="000D7F72" w:rsidRPr="0089096F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TABELA ŻYWIENIA</w:t>
      </w:r>
    </w:p>
    <w:p w14:paraId="11579F32" w14:textId="622CD03F" w:rsidR="000D7F72" w:rsidRPr="0089096F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O ile lekarz nie zaleci inaczej Bebiko </w:t>
      </w:r>
      <w:r w:rsidR="00904FE6">
        <w:rPr>
          <w:rFonts w:cstheme="minorHAnsi"/>
        </w:rPr>
        <w:t>PRO+</w:t>
      </w:r>
      <w:r>
        <w:rPr>
          <w:rFonts w:cstheme="minorHAnsi"/>
        </w:rPr>
        <w:t xml:space="preserve"> 4</w:t>
      </w:r>
      <w:r w:rsidRPr="00066192">
        <w:rPr>
          <w:rFonts w:cstheme="minorHAnsi"/>
        </w:rPr>
        <w:t xml:space="preserve"> w proszku należy przygotowywać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558"/>
        <w:gridCol w:w="1417"/>
        <w:gridCol w:w="2268"/>
      </w:tblGrid>
      <w:tr w:rsidR="000D7F72" w:rsidRPr="00846C9D" w14:paraId="74E787F0" w14:textId="77777777" w:rsidTr="00904FE6">
        <w:tc>
          <w:tcPr>
            <w:tcW w:w="2265" w:type="dxa"/>
            <w:vAlign w:val="center"/>
          </w:tcPr>
          <w:p w14:paraId="69830DE3" w14:textId="77777777" w:rsidR="000D7F72" w:rsidRPr="003934D2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>Wiek dziecka</w:t>
            </w:r>
          </w:p>
        </w:tc>
        <w:tc>
          <w:tcPr>
            <w:tcW w:w="1558" w:type="dxa"/>
            <w:vAlign w:val="center"/>
          </w:tcPr>
          <w:p w14:paraId="63B8BDAA" w14:textId="77777777" w:rsidR="000D7F72" w:rsidRPr="00846C9D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417" w:type="dxa"/>
            <w:vAlign w:val="center"/>
          </w:tcPr>
          <w:p w14:paraId="41511ACB" w14:textId="77777777" w:rsidR="000D7F72" w:rsidRPr="00846C9D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268" w:type="dxa"/>
            <w:vAlign w:val="center"/>
          </w:tcPr>
          <w:p w14:paraId="5F7DB722" w14:textId="652944F0" w:rsidR="000D7F72" w:rsidRPr="00846C9D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 xml:space="preserve">Liczba płaskich miareczek na </w:t>
            </w:r>
            <w:r w:rsidR="00904FE6">
              <w:rPr>
                <w:rFonts w:cstheme="minorHAnsi"/>
                <w:b/>
                <w:bCs/>
              </w:rPr>
              <w:t xml:space="preserve">1 </w:t>
            </w:r>
            <w:r w:rsidRPr="00846C9D">
              <w:rPr>
                <w:rFonts w:cstheme="minorHAnsi"/>
                <w:b/>
                <w:bCs/>
              </w:rPr>
              <w:t>porcję</w:t>
            </w:r>
          </w:p>
        </w:tc>
      </w:tr>
      <w:tr w:rsidR="000D7F72" w:rsidRPr="00846C9D" w14:paraId="1C480F10" w14:textId="77777777" w:rsidTr="00904FE6">
        <w:tc>
          <w:tcPr>
            <w:tcW w:w="2265" w:type="dxa"/>
            <w:vAlign w:val="center"/>
          </w:tcPr>
          <w:p w14:paraId="7156F44D" w14:textId="77777777" w:rsidR="000D7F72" w:rsidRPr="003934D2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 xml:space="preserve">powyżej </w:t>
            </w:r>
            <w:r>
              <w:rPr>
                <w:rFonts w:cstheme="minorHAnsi"/>
                <w:b/>
                <w:bCs/>
              </w:rPr>
              <w:t>2</w:t>
            </w:r>
            <w:r w:rsidRPr="003934D2">
              <w:rPr>
                <w:rFonts w:cstheme="minorHAnsi"/>
                <w:b/>
                <w:bCs/>
              </w:rPr>
              <w:t>. roku życia</w:t>
            </w:r>
          </w:p>
        </w:tc>
        <w:tc>
          <w:tcPr>
            <w:tcW w:w="1558" w:type="dxa"/>
            <w:vAlign w:val="center"/>
          </w:tcPr>
          <w:p w14:paraId="2FE72064" w14:textId="77777777" w:rsidR="000D7F72" w:rsidRPr="00846C9D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417" w:type="dxa"/>
            <w:vAlign w:val="center"/>
          </w:tcPr>
          <w:p w14:paraId="50D25DE4" w14:textId="77777777" w:rsidR="000D7F72" w:rsidRPr="00846C9D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180</w:t>
            </w:r>
          </w:p>
        </w:tc>
        <w:tc>
          <w:tcPr>
            <w:tcW w:w="2268" w:type="dxa"/>
            <w:vAlign w:val="center"/>
          </w:tcPr>
          <w:p w14:paraId="3168CB32" w14:textId="77777777" w:rsidR="000D7F72" w:rsidRPr="00846C9D" w:rsidRDefault="000D7F72" w:rsidP="00461B4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1376A0BF" w14:textId="5B534BBA" w:rsidR="000D7F7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100 ml Bebiko </w:t>
      </w:r>
      <w:r w:rsidR="00904FE6">
        <w:rPr>
          <w:rFonts w:cstheme="minorHAnsi"/>
        </w:rPr>
        <w:t>PRO+</w:t>
      </w:r>
      <w:r>
        <w:rPr>
          <w:rFonts w:cstheme="minorHAnsi"/>
        </w:rPr>
        <w:t xml:space="preserve"> 4</w:t>
      </w:r>
      <w:r w:rsidRPr="00066192">
        <w:rPr>
          <w:rFonts w:cstheme="minorHAnsi"/>
        </w:rPr>
        <w:t xml:space="preserve"> = 90 ml wody + 3 płaskie miareczki</w:t>
      </w:r>
      <w:r w:rsidR="00904FE6">
        <w:rPr>
          <w:rFonts w:cstheme="minorHAnsi"/>
        </w:rPr>
        <w:t>.</w:t>
      </w:r>
      <w:r w:rsidRPr="00066192">
        <w:rPr>
          <w:rFonts w:cstheme="minorHAnsi"/>
        </w:rPr>
        <w:br/>
        <w:t xml:space="preserve">1 płaska miareczka </w:t>
      </w:r>
      <w:r w:rsidR="00904FE6">
        <w:rPr>
          <w:rFonts w:cstheme="minorHAnsi"/>
        </w:rPr>
        <w:t>to</w:t>
      </w:r>
      <w:r w:rsidRPr="00066192">
        <w:rPr>
          <w:rFonts w:cstheme="minorHAnsi"/>
        </w:rPr>
        <w:t xml:space="preserve"> </w:t>
      </w:r>
      <w:r>
        <w:rPr>
          <w:rFonts w:cstheme="minorHAnsi"/>
        </w:rPr>
        <w:t>4,</w:t>
      </w:r>
      <w:r w:rsidR="00904FE6">
        <w:rPr>
          <w:rFonts w:cstheme="minorHAnsi"/>
        </w:rPr>
        <w:t>9</w:t>
      </w:r>
      <w:r w:rsidRPr="00066192">
        <w:rPr>
          <w:rFonts w:cstheme="minorHAnsi"/>
        </w:rPr>
        <w:t xml:space="preserve"> g</w:t>
      </w:r>
    </w:p>
    <w:p w14:paraId="49018140" w14:textId="77777777" w:rsidR="000D7F7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A7B86F8" w14:textId="77777777" w:rsidR="000D7F72" w:rsidRPr="0089096F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INSTRUKCJA KARMIENIA DZIECKA</w:t>
      </w:r>
    </w:p>
    <w:p w14:paraId="4D6567C1" w14:textId="43CAF77E" w:rsidR="000D7F72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 xml:space="preserve">• </w:t>
      </w:r>
      <w:r w:rsidRPr="00DA6194">
        <w:rPr>
          <w:rFonts w:cstheme="minorHAnsi"/>
          <w:b/>
          <w:bCs/>
        </w:rPr>
        <w:t>Bebiko PRO+ 4</w:t>
      </w:r>
      <w:r w:rsidRPr="00904FE6">
        <w:rPr>
          <w:rFonts w:cstheme="minorHAnsi"/>
        </w:rPr>
        <w:t xml:space="preserve"> powinno być przygotowane zawsze bezpośrednio przed spożyciem i wykorzystane w ciągu </w:t>
      </w:r>
      <w:r w:rsidRPr="00DA6194">
        <w:rPr>
          <w:rFonts w:cstheme="minorHAnsi"/>
          <w:b/>
          <w:bCs/>
        </w:rPr>
        <w:t>2 godzin</w:t>
      </w:r>
      <w:r w:rsidRPr="00904FE6">
        <w:rPr>
          <w:rFonts w:cstheme="minorHAnsi"/>
        </w:rPr>
        <w:t xml:space="preserve"> po przygotowaniu • Nigdy nie należy używać ponownie niewykorzystanej części napoju. Niewypitą porcję należy wylać bezpośrednio po skończonym posiłku • Należy zwrócić uwagę na prawidłową higienę pierwszych ząbków, szczególnie przed snem • Nie zaleca się podgrzewania napoju w kuchence mikrofalowej ze względu na zagrożenie oparzeniem</w:t>
      </w:r>
    </w:p>
    <w:p w14:paraId="06581FE5" w14:textId="77777777" w:rsidR="00904FE6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464A3FDD" w14:textId="1EAFF646" w:rsidR="000D7F72" w:rsidRPr="0089096F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SPOSÓB PRZYGOTOWANIA</w:t>
      </w:r>
    </w:p>
    <w:p w14:paraId="2980D894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1. Umyj ręce, wyparz wszystkie przybory i naczynia potrzebne do przygotowania </w:t>
      </w:r>
      <w:r>
        <w:rPr>
          <w:rFonts w:cstheme="minorHAnsi"/>
        </w:rPr>
        <w:t>napoju</w:t>
      </w:r>
      <w:r w:rsidRPr="00066192">
        <w:rPr>
          <w:rFonts w:cstheme="minorHAnsi"/>
        </w:rPr>
        <w:t>.</w:t>
      </w:r>
    </w:p>
    <w:p w14:paraId="4F0170B1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2. Gotuj wodę pitną przez 5 minut i pozostaw do wystygnięcia do temperatury ok. 40°C.</w:t>
      </w:r>
    </w:p>
    <w:p w14:paraId="054D28B8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3. Sprawdź tabelę żywienia i wlej dokładną ilość wody do wyparzonego kubka.</w:t>
      </w:r>
    </w:p>
    <w:p w14:paraId="7C1FDC54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4. Zawsze używaj wyłącznie załączonej miareczki.</w:t>
      </w:r>
    </w:p>
    <w:p w14:paraId="6D547946" w14:textId="4653592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5. Dodaj dokładną liczbę płaskich, nieubitych miareczek Bebiko </w:t>
      </w:r>
      <w:r w:rsidR="00904FE6">
        <w:rPr>
          <w:rFonts w:cstheme="minorHAnsi"/>
        </w:rPr>
        <w:t>PRO+ 4</w:t>
      </w:r>
      <w:r w:rsidRPr="00066192">
        <w:rPr>
          <w:rFonts w:cstheme="minorHAnsi"/>
        </w:rPr>
        <w:t>. Przestrzegaj wartości podanych w tabeli żywienia.</w:t>
      </w:r>
    </w:p>
    <w:p w14:paraId="5CBD6EE2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6. Wymieszaj do całkowitego rozpuszczenia proszku.</w:t>
      </w:r>
    </w:p>
    <w:p w14:paraId="6A53C910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7. Sprawdź temperaturę </w:t>
      </w:r>
      <w:r>
        <w:rPr>
          <w:rFonts w:cstheme="minorHAnsi"/>
        </w:rPr>
        <w:t>napoju</w:t>
      </w:r>
      <w:r w:rsidRPr="00066192">
        <w:rPr>
          <w:rFonts w:cstheme="minorHAnsi"/>
        </w:rPr>
        <w:t xml:space="preserve"> wewnętrzną stroną przegubu dłoni. Kubek umyj od razu po użyciu.</w:t>
      </w:r>
    </w:p>
    <w:p w14:paraId="2B555969" w14:textId="77777777" w:rsidR="000D7F72" w:rsidRPr="00066192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453C885" w14:textId="77777777" w:rsidR="000D7F72" w:rsidRPr="005B1D25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B1D25">
        <w:rPr>
          <w:rFonts w:cstheme="minorHAnsi"/>
          <w:b/>
          <w:bCs/>
          <w:sz w:val="28"/>
          <w:szCs w:val="28"/>
        </w:rPr>
        <w:t>WAŻNE INFORMACJE</w:t>
      </w:r>
    </w:p>
    <w:p w14:paraId="7773F85C" w14:textId="77777777" w:rsidR="00DA6194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 xml:space="preserve">Zaleca się, aby przejście z karmienia </w:t>
      </w:r>
      <w:r w:rsidRPr="00DA6194">
        <w:rPr>
          <w:rFonts w:cstheme="minorHAnsi"/>
          <w:b/>
          <w:bCs/>
        </w:rPr>
        <w:t>Bebiko PRO+ 3</w:t>
      </w:r>
      <w:r w:rsidRPr="00904FE6">
        <w:rPr>
          <w:rFonts w:cstheme="minorHAnsi"/>
        </w:rPr>
        <w:t xml:space="preserve"> na </w:t>
      </w:r>
      <w:r w:rsidRPr="00DA6194">
        <w:rPr>
          <w:rFonts w:cstheme="minorHAnsi"/>
          <w:b/>
          <w:bCs/>
        </w:rPr>
        <w:t>Bebiko PRO+ 4</w:t>
      </w:r>
      <w:r w:rsidRPr="00904FE6">
        <w:rPr>
          <w:rFonts w:cstheme="minorHAnsi"/>
        </w:rPr>
        <w:t xml:space="preserve"> przeprowadzać stopniowo, zmniejszając ilość proszku </w:t>
      </w:r>
      <w:r w:rsidRPr="00DA6194">
        <w:rPr>
          <w:rFonts w:cstheme="minorHAnsi"/>
          <w:b/>
          <w:bCs/>
        </w:rPr>
        <w:t>Bebiko PRO+ 3</w:t>
      </w:r>
      <w:r w:rsidRPr="00904FE6">
        <w:rPr>
          <w:rFonts w:cstheme="minorHAnsi"/>
        </w:rPr>
        <w:t xml:space="preserve"> i zwiększając ilość proszku </w:t>
      </w:r>
      <w:r w:rsidRPr="00DA6194">
        <w:rPr>
          <w:rFonts w:cstheme="minorHAnsi"/>
          <w:b/>
          <w:bCs/>
        </w:rPr>
        <w:t>Bebiko PRO+ 4</w:t>
      </w:r>
      <w:r w:rsidRPr="00904FE6">
        <w:rPr>
          <w:rFonts w:cstheme="minorHAnsi"/>
        </w:rPr>
        <w:t xml:space="preserve">. </w:t>
      </w:r>
    </w:p>
    <w:p w14:paraId="47B1D307" w14:textId="57306A89" w:rsidR="000D7F72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A6194">
        <w:rPr>
          <w:rFonts w:cstheme="minorHAnsi"/>
          <w:b/>
          <w:bCs/>
        </w:rPr>
        <w:t>Uwaga!</w:t>
      </w:r>
      <w:r w:rsidRPr="00904FE6">
        <w:rPr>
          <w:rFonts w:cstheme="minorHAnsi"/>
        </w:rPr>
        <w:t xml:space="preserve"> Dla zdrowia dziecka ważna jest urozmaicona i zbilansowana dieta oraz zdrowy tryb życia.</w:t>
      </w:r>
    </w:p>
    <w:p w14:paraId="36CCE989" w14:textId="77777777" w:rsidR="00904FE6" w:rsidRPr="0089096F" w:rsidRDefault="00904FE6" w:rsidP="000D7F7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BF99541" w14:textId="77777777" w:rsidR="000D7F72" w:rsidRPr="00A6599C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lastRenderedPageBreak/>
        <w:t>PRZECHOWYWANIE</w:t>
      </w:r>
    </w:p>
    <w:p w14:paraId="0EA15556" w14:textId="77777777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Dla zachowania najwyższej jakości i właściwości produktu:</w:t>
      </w:r>
    </w:p>
    <w:p w14:paraId="5E53807C" w14:textId="16517D25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• Produkt w puszce fabrycznie zamkniętej jak i po jej otwarciu przechowywać w suchym miejscu, w temp. poniżej 25°C.</w:t>
      </w:r>
    </w:p>
    <w:p w14:paraId="4474F062" w14:textId="77777777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• Nie przechowywać w lodówce.</w:t>
      </w:r>
    </w:p>
    <w:p w14:paraId="5536C98D" w14:textId="77777777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• Po pierwszym otwarciu puszki, zawartość zużyć w ciągu 1 miesiąca.</w:t>
      </w:r>
    </w:p>
    <w:p w14:paraId="31DEF9EB" w14:textId="77777777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• Nie zaleca się przesypywania produktu do innych pojemników.</w:t>
      </w:r>
    </w:p>
    <w:p w14:paraId="52268217" w14:textId="77777777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• Po każdym użyciu przechowywać puszkę szczelnie zamkniętą.</w:t>
      </w:r>
    </w:p>
    <w:p w14:paraId="2A597E67" w14:textId="77777777" w:rsidR="00904FE6" w:rsidRP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• Puszkę wyrzucić dopiero po całkowitym wykorzystaniu zawartości, ze względu na umieszczone na niej ważne informacje.</w:t>
      </w:r>
    </w:p>
    <w:p w14:paraId="657E7E0E" w14:textId="46530B49" w:rsidR="000D7F72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04FE6">
        <w:rPr>
          <w:rFonts w:cstheme="minorHAnsi"/>
        </w:rPr>
        <w:t>Produkt pakowany w atmosferze ochronnej.</w:t>
      </w:r>
    </w:p>
    <w:p w14:paraId="36F9557D" w14:textId="77777777" w:rsidR="00904FE6" w:rsidRDefault="00904FE6" w:rsidP="00904FE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0B6DC41" w14:textId="77777777" w:rsidR="000D7F72" w:rsidRPr="00BE563D" w:rsidRDefault="000D7F72" w:rsidP="000D7F7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BE563D">
        <w:rPr>
          <w:rFonts w:cstheme="minorHAnsi"/>
          <w:b/>
          <w:bCs/>
          <w:sz w:val="28"/>
          <w:szCs w:val="28"/>
        </w:rPr>
        <w:t>OSTRZEŻENIE</w:t>
      </w:r>
    </w:p>
    <w:p w14:paraId="3D824BE9" w14:textId="49347BD0" w:rsidR="00E777ED" w:rsidRPr="00846C9D" w:rsidRDefault="000D7F72" w:rsidP="000D7F72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sectPr w:rsidR="00E777ED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04DF"/>
    <w:multiLevelType w:val="hybridMultilevel"/>
    <w:tmpl w:val="0E36B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516D0"/>
    <w:multiLevelType w:val="hybridMultilevel"/>
    <w:tmpl w:val="A934A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06C00"/>
    <w:multiLevelType w:val="hybridMultilevel"/>
    <w:tmpl w:val="19C05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5F4E"/>
    <w:multiLevelType w:val="hybridMultilevel"/>
    <w:tmpl w:val="E9227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A1208"/>
    <w:multiLevelType w:val="hybridMultilevel"/>
    <w:tmpl w:val="BC0A7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5377B"/>
    <w:multiLevelType w:val="hybridMultilevel"/>
    <w:tmpl w:val="50C62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10226"/>
    <w:multiLevelType w:val="hybridMultilevel"/>
    <w:tmpl w:val="1C1A9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11BF0"/>
    <w:multiLevelType w:val="hybridMultilevel"/>
    <w:tmpl w:val="1DB28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F6EA2"/>
    <w:multiLevelType w:val="hybridMultilevel"/>
    <w:tmpl w:val="3106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07EE1"/>
    <w:multiLevelType w:val="hybridMultilevel"/>
    <w:tmpl w:val="B7246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7"/>
  </w:num>
  <w:num w:numId="2" w16cid:durableId="1369066137">
    <w:abstractNumId w:val="0"/>
  </w:num>
  <w:num w:numId="3" w16cid:durableId="246042713">
    <w:abstractNumId w:val="8"/>
  </w:num>
  <w:num w:numId="4" w16cid:durableId="1545823163">
    <w:abstractNumId w:val="11"/>
  </w:num>
  <w:num w:numId="5" w16cid:durableId="607543447">
    <w:abstractNumId w:val="9"/>
  </w:num>
  <w:num w:numId="6" w16cid:durableId="723871730">
    <w:abstractNumId w:val="3"/>
  </w:num>
  <w:num w:numId="7" w16cid:durableId="65542569">
    <w:abstractNumId w:val="5"/>
  </w:num>
  <w:num w:numId="8" w16cid:durableId="1433937932">
    <w:abstractNumId w:val="2"/>
  </w:num>
  <w:num w:numId="9" w16cid:durableId="1333214201">
    <w:abstractNumId w:val="12"/>
  </w:num>
  <w:num w:numId="10" w16cid:durableId="1155342491">
    <w:abstractNumId w:val="6"/>
  </w:num>
  <w:num w:numId="11" w16cid:durableId="2141917950">
    <w:abstractNumId w:val="10"/>
  </w:num>
  <w:num w:numId="12" w16cid:durableId="19354015">
    <w:abstractNumId w:val="1"/>
  </w:num>
  <w:num w:numId="13" w16cid:durableId="348525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68B2"/>
    <w:rsid w:val="00020830"/>
    <w:rsid w:val="00032F9C"/>
    <w:rsid w:val="000A19AB"/>
    <w:rsid w:val="000D7F72"/>
    <w:rsid w:val="00156557"/>
    <w:rsid w:val="001A666E"/>
    <w:rsid w:val="001D1905"/>
    <w:rsid w:val="001D5DBA"/>
    <w:rsid w:val="00203C5E"/>
    <w:rsid w:val="00205A8C"/>
    <w:rsid w:val="00217AC8"/>
    <w:rsid w:val="00246C48"/>
    <w:rsid w:val="00274ECA"/>
    <w:rsid w:val="002A42C4"/>
    <w:rsid w:val="002B11A1"/>
    <w:rsid w:val="002D0566"/>
    <w:rsid w:val="003455A7"/>
    <w:rsid w:val="003459D2"/>
    <w:rsid w:val="003E27B2"/>
    <w:rsid w:val="003F0CAE"/>
    <w:rsid w:val="003F4033"/>
    <w:rsid w:val="00410260"/>
    <w:rsid w:val="00456587"/>
    <w:rsid w:val="004E789E"/>
    <w:rsid w:val="0053214A"/>
    <w:rsid w:val="00592171"/>
    <w:rsid w:val="005B72E4"/>
    <w:rsid w:val="005E6A18"/>
    <w:rsid w:val="00611BD6"/>
    <w:rsid w:val="0067288A"/>
    <w:rsid w:val="00681D5C"/>
    <w:rsid w:val="006B0F00"/>
    <w:rsid w:val="006D48B1"/>
    <w:rsid w:val="007024C1"/>
    <w:rsid w:val="00714030"/>
    <w:rsid w:val="00726231"/>
    <w:rsid w:val="00790920"/>
    <w:rsid w:val="00796351"/>
    <w:rsid w:val="007B72FB"/>
    <w:rsid w:val="007D434B"/>
    <w:rsid w:val="00846C9D"/>
    <w:rsid w:val="00876F1E"/>
    <w:rsid w:val="00884E60"/>
    <w:rsid w:val="00904FE6"/>
    <w:rsid w:val="00952558"/>
    <w:rsid w:val="00970E1D"/>
    <w:rsid w:val="009913C9"/>
    <w:rsid w:val="009B1A60"/>
    <w:rsid w:val="00A073C6"/>
    <w:rsid w:val="00A115F1"/>
    <w:rsid w:val="00A4114F"/>
    <w:rsid w:val="00A41E28"/>
    <w:rsid w:val="00A435AD"/>
    <w:rsid w:val="00A56850"/>
    <w:rsid w:val="00A6599C"/>
    <w:rsid w:val="00AC45CE"/>
    <w:rsid w:val="00AE092C"/>
    <w:rsid w:val="00AF127C"/>
    <w:rsid w:val="00B72AD4"/>
    <w:rsid w:val="00B96405"/>
    <w:rsid w:val="00BB3893"/>
    <w:rsid w:val="00BB6F30"/>
    <w:rsid w:val="00BE564E"/>
    <w:rsid w:val="00C04DDA"/>
    <w:rsid w:val="00C772C9"/>
    <w:rsid w:val="00CD645C"/>
    <w:rsid w:val="00D14CDE"/>
    <w:rsid w:val="00D77EE1"/>
    <w:rsid w:val="00DA6194"/>
    <w:rsid w:val="00DC0C6D"/>
    <w:rsid w:val="00DE3999"/>
    <w:rsid w:val="00E21138"/>
    <w:rsid w:val="00E63B75"/>
    <w:rsid w:val="00E777ED"/>
    <w:rsid w:val="00E878AF"/>
    <w:rsid w:val="00EB011D"/>
    <w:rsid w:val="00ED2A03"/>
    <w:rsid w:val="00EE31D0"/>
    <w:rsid w:val="00F46023"/>
    <w:rsid w:val="00F47392"/>
    <w:rsid w:val="00F52B5B"/>
    <w:rsid w:val="00F9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11</cp:revision>
  <dcterms:created xsi:type="dcterms:W3CDTF">2023-01-19T13:09:00Z</dcterms:created>
  <dcterms:modified xsi:type="dcterms:W3CDTF">2026-08-03T08:07:00Z</dcterms:modified>
</cp:coreProperties>
</file>