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0E241" w14:textId="5EB62C2A" w:rsidR="00156557" w:rsidRPr="00846C9D" w:rsidRDefault="003610FC" w:rsidP="00846C9D">
      <w:pPr>
        <w:tabs>
          <w:tab w:val="num" w:pos="0"/>
        </w:tabs>
        <w:spacing w:before="60" w:after="100" w:afterAutospacing="1" w:line="276" w:lineRule="auto"/>
        <w:rPr>
          <w:rFonts w:cstheme="minorHAnsi"/>
          <w:b/>
          <w:bCs/>
          <w:sz w:val="28"/>
          <w:szCs w:val="28"/>
        </w:rPr>
      </w:pPr>
      <w:r>
        <w:rPr>
          <w:noProof/>
        </w:rPr>
        <w:drawing>
          <wp:anchor distT="0" distB="0" distL="114300" distR="114300" simplePos="0" relativeHeight="251658240" behindDoc="0" locked="0" layoutInCell="1" allowOverlap="1" wp14:anchorId="731E747B" wp14:editId="52B0E039">
            <wp:simplePos x="0" y="0"/>
            <wp:positionH relativeFrom="column">
              <wp:posOffset>4259852</wp:posOffset>
            </wp:positionH>
            <wp:positionV relativeFrom="paragraph">
              <wp:posOffset>460557</wp:posOffset>
            </wp:positionV>
            <wp:extent cx="1452245" cy="1934845"/>
            <wp:effectExtent l="0" t="0" r="0" b="0"/>
            <wp:wrapSquare wrapText="bothSides"/>
            <wp:docPr id="1182912601" name="Obraz 1" descr="Obraz zawierający tekst, Artykuły gospodarstwa domowego, butelka, jedze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912601" name="Obraz 1" descr="Obraz zawierający tekst, Artykuły gospodarstwa domowego, butelka, jedzenie&#10;&#10;Opis wygenerowany automatyczni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52245" cy="1934845"/>
                    </a:xfrm>
                    <a:prstGeom prst="rect">
                      <a:avLst/>
                    </a:prstGeom>
                    <a:noFill/>
                    <a:ln>
                      <a:noFill/>
                    </a:ln>
                  </pic:spPr>
                </pic:pic>
              </a:graphicData>
            </a:graphic>
          </wp:anchor>
        </w:drawing>
      </w:r>
      <w:r w:rsidR="00EB011D" w:rsidRPr="00846C9D">
        <w:rPr>
          <w:rFonts w:cstheme="minorHAnsi"/>
          <w:b/>
          <w:bCs/>
          <w:sz w:val="28"/>
          <w:szCs w:val="28"/>
        </w:rPr>
        <w:t>Bebi</w:t>
      </w:r>
      <w:r w:rsidR="009C582A">
        <w:rPr>
          <w:rFonts w:cstheme="minorHAnsi"/>
          <w:b/>
          <w:bCs/>
          <w:sz w:val="28"/>
          <w:szCs w:val="28"/>
        </w:rPr>
        <w:t>lon</w:t>
      </w:r>
      <w:r w:rsidR="00EB011D" w:rsidRPr="00846C9D">
        <w:rPr>
          <w:rFonts w:cstheme="minorHAnsi"/>
          <w:b/>
          <w:bCs/>
          <w:sz w:val="28"/>
          <w:szCs w:val="28"/>
        </w:rPr>
        <w:t xml:space="preserve"> </w:t>
      </w:r>
      <w:r w:rsidR="0057795D">
        <w:rPr>
          <w:rFonts w:cstheme="minorHAnsi"/>
          <w:b/>
          <w:bCs/>
          <w:sz w:val="28"/>
          <w:szCs w:val="28"/>
        </w:rPr>
        <w:t>P</w:t>
      </w:r>
      <w:r w:rsidR="006651EE">
        <w:rPr>
          <w:rFonts w:cstheme="minorHAnsi"/>
          <w:b/>
          <w:bCs/>
          <w:sz w:val="28"/>
          <w:szCs w:val="28"/>
        </w:rPr>
        <w:t>ROfutura</w:t>
      </w:r>
      <w:r w:rsidR="0057795D">
        <w:rPr>
          <w:rFonts w:cstheme="minorHAnsi"/>
          <w:b/>
          <w:bCs/>
          <w:sz w:val="28"/>
          <w:szCs w:val="28"/>
        </w:rPr>
        <w:t xml:space="preserve"> DUOBIOTIK </w:t>
      </w:r>
      <w:r w:rsidR="00EB011D" w:rsidRPr="00846C9D">
        <w:rPr>
          <w:rFonts w:cstheme="minorHAnsi"/>
          <w:b/>
          <w:bCs/>
          <w:sz w:val="28"/>
          <w:szCs w:val="28"/>
        </w:rPr>
        <w:t xml:space="preserve">1, mleko początkowe od urodzenia, </w:t>
      </w:r>
      <w:r w:rsidR="00F16A31">
        <w:rPr>
          <w:rFonts w:cstheme="minorHAnsi"/>
          <w:b/>
          <w:bCs/>
          <w:sz w:val="28"/>
          <w:szCs w:val="28"/>
        </w:rPr>
        <w:t>80</w:t>
      </w:r>
      <w:r w:rsidR="00EB011D" w:rsidRPr="00846C9D">
        <w:rPr>
          <w:rFonts w:cstheme="minorHAnsi"/>
          <w:b/>
          <w:bCs/>
          <w:sz w:val="28"/>
          <w:szCs w:val="28"/>
        </w:rPr>
        <w:t>0 g</w:t>
      </w:r>
    </w:p>
    <w:p w14:paraId="56AF2900" w14:textId="37676001"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57795D" w:rsidRPr="0057795D">
        <w:rPr>
          <w:rFonts w:cstheme="minorHAnsi"/>
        </w:rPr>
        <w:t>8718117612536</w:t>
      </w:r>
    </w:p>
    <w:p w14:paraId="3B7F09CE" w14:textId="381F6F50" w:rsidR="00D77EE1" w:rsidRPr="00846C9D" w:rsidRDefault="00410260" w:rsidP="00846C9D">
      <w:pPr>
        <w:tabs>
          <w:tab w:val="num" w:pos="0"/>
        </w:tabs>
        <w:spacing w:before="60" w:after="60" w:line="276" w:lineRule="auto"/>
        <w:rPr>
          <w:rFonts w:cstheme="minorHAnsi"/>
        </w:rPr>
      </w:pPr>
      <w:r w:rsidRPr="00846C9D">
        <w:rPr>
          <w:rFonts w:cstheme="minorHAnsi"/>
        </w:rPr>
        <w:t>m</w:t>
      </w:r>
      <w:r w:rsidR="00D77EE1" w:rsidRPr="00846C9D">
        <w:rPr>
          <w:rFonts w:cstheme="minorHAnsi"/>
        </w:rPr>
        <w:t>leko początkowe od urodzenia</w:t>
      </w:r>
    </w:p>
    <w:p w14:paraId="2A1A280C" w14:textId="7C310B3F" w:rsidR="00410260" w:rsidRPr="00846C9D" w:rsidRDefault="00133F03"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57795D">
        <w:rPr>
          <w:rFonts w:cstheme="minorHAnsi"/>
        </w:rPr>
        <w:t>80</w:t>
      </w:r>
      <w:r w:rsidR="00410260" w:rsidRPr="00846C9D">
        <w:rPr>
          <w:rFonts w:cstheme="minorHAnsi"/>
        </w:rPr>
        <w:t>0 g</w:t>
      </w:r>
    </w:p>
    <w:p w14:paraId="7AE2FE73" w14:textId="2FB08F21" w:rsidR="00846C9D" w:rsidRDefault="00846C9D" w:rsidP="00846C9D">
      <w:pPr>
        <w:tabs>
          <w:tab w:val="num" w:pos="720"/>
        </w:tabs>
        <w:spacing w:before="60" w:after="60" w:line="276" w:lineRule="auto"/>
        <w:rPr>
          <w:rFonts w:cstheme="minorHAnsi"/>
        </w:rPr>
      </w:pPr>
    </w:p>
    <w:p w14:paraId="7DC16EC1" w14:textId="15606625" w:rsidR="00846C9D" w:rsidRPr="00846C9D" w:rsidRDefault="00846C9D" w:rsidP="00846C9D">
      <w:pPr>
        <w:tabs>
          <w:tab w:val="num" w:pos="720"/>
        </w:tabs>
        <w:spacing w:before="60" w:after="60" w:line="276" w:lineRule="auto"/>
        <w:rPr>
          <w:rFonts w:cstheme="minorHAnsi"/>
        </w:rPr>
      </w:pPr>
      <w:r w:rsidRPr="00846C9D">
        <w:rPr>
          <w:rFonts w:cstheme="minorHAnsi"/>
        </w:rPr>
        <w:t xml:space="preserve">Nutricia Polska Sp. z o.o. </w:t>
      </w:r>
    </w:p>
    <w:p w14:paraId="6992CC69" w14:textId="20A848DB" w:rsidR="00D77EE1" w:rsidRPr="00846C9D" w:rsidRDefault="00846C9D" w:rsidP="00846C9D">
      <w:pPr>
        <w:tabs>
          <w:tab w:val="num" w:pos="720"/>
        </w:tabs>
        <w:spacing w:before="60" w:after="60" w:line="276" w:lineRule="auto"/>
        <w:rPr>
          <w:rFonts w:cstheme="minorHAnsi"/>
        </w:rPr>
      </w:pPr>
      <w:r w:rsidRPr="00846C9D">
        <w:rPr>
          <w:rFonts w:cstheme="minorHAnsi"/>
        </w:rPr>
        <w:t>ul. Bobrowiecka 8, 00-728 Warszawa</w:t>
      </w:r>
    </w:p>
    <w:p w14:paraId="6870564E" w14:textId="7F48F98E" w:rsidR="00611BD6" w:rsidRDefault="00611BD6" w:rsidP="00846C9D">
      <w:pPr>
        <w:tabs>
          <w:tab w:val="num" w:pos="0"/>
        </w:tabs>
        <w:spacing w:before="60" w:after="100" w:afterAutospacing="1" w:line="276" w:lineRule="auto"/>
        <w:rPr>
          <w:rFonts w:cstheme="minorHAnsi"/>
        </w:rPr>
      </w:pPr>
    </w:p>
    <w:p w14:paraId="5ADBD379" w14:textId="4E05FE8B" w:rsidR="00C408E5" w:rsidRDefault="00C408E5" w:rsidP="00C408E5">
      <w:pPr>
        <w:tabs>
          <w:tab w:val="num" w:pos="720"/>
        </w:tabs>
        <w:spacing w:before="60" w:after="60" w:line="276" w:lineRule="auto"/>
        <w:rPr>
          <w:rFonts w:cstheme="minorHAnsi"/>
        </w:rPr>
      </w:pPr>
      <w:r w:rsidRPr="00C408E5">
        <w:rPr>
          <w:rFonts w:cstheme="minorHAnsi"/>
          <w:b/>
          <w:bCs/>
          <w:sz w:val="28"/>
          <w:szCs w:val="28"/>
        </w:rPr>
        <w:t>OPIS PRODUKTU</w:t>
      </w:r>
    </w:p>
    <w:p w14:paraId="2050C13A" w14:textId="77777777" w:rsidR="00B75266" w:rsidRPr="00B75266" w:rsidRDefault="00B75266" w:rsidP="00B75266">
      <w:pPr>
        <w:tabs>
          <w:tab w:val="num" w:pos="720"/>
        </w:tabs>
        <w:spacing w:before="60" w:after="60" w:line="276" w:lineRule="auto"/>
        <w:rPr>
          <w:rFonts w:cstheme="minorHAnsi"/>
        </w:rPr>
      </w:pPr>
      <w:r w:rsidRPr="00B75266">
        <w:rPr>
          <w:rFonts w:cstheme="minorHAnsi"/>
        </w:rPr>
        <w:t>Początek życia Twojego dziecka to szczególny czas.</w:t>
      </w:r>
    </w:p>
    <w:p w14:paraId="5511934E" w14:textId="77777777" w:rsidR="00B75266" w:rsidRPr="00B75266" w:rsidRDefault="00B75266" w:rsidP="00B75266">
      <w:pPr>
        <w:tabs>
          <w:tab w:val="num" w:pos="720"/>
        </w:tabs>
        <w:spacing w:before="60" w:after="60" w:line="276" w:lineRule="auto"/>
        <w:rPr>
          <w:rFonts w:cstheme="minorHAnsi"/>
        </w:rPr>
      </w:pPr>
      <w:r w:rsidRPr="00B75266">
        <w:rPr>
          <w:rFonts w:cstheme="minorHAnsi"/>
        </w:rPr>
        <w:t>Jest piękny, czasami nieprzewidywalny, ale przede wszystkim wyjątkowy. Wiemy, że chcesz budować silne fundamenty dla przyszłości swojego dziecka we wszystkich obszarach.</w:t>
      </w:r>
    </w:p>
    <w:p w14:paraId="07DBA7E3" w14:textId="77777777" w:rsidR="00B75266" w:rsidRPr="00B75266" w:rsidRDefault="00B75266" w:rsidP="00B75266">
      <w:pPr>
        <w:tabs>
          <w:tab w:val="num" w:pos="720"/>
        </w:tabs>
        <w:spacing w:before="60" w:after="60" w:line="276" w:lineRule="auto"/>
        <w:rPr>
          <w:rFonts w:cstheme="minorHAnsi"/>
        </w:rPr>
      </w:pPr>
      <w:r w:rsidRPr="00B75266">
        <w:rPr>
          <w:rFonts w:cstheme="minorHAnsi"/>
        </w:rPr>
        <w:t>Żywienie pełni ważną rolę w rozwoju Twojego dziecka już od wczesnych chwil, dlatego chcemy wspierać Cię w tym obszarze na każdym kroku.</w:t>
      </w:r>
    </w:p>
    <w:p w14:paraId="10C46365" w14:textId="77777777" w:rsidR="00B75266" w:rsidRPr="00B75266" w:rsidRDefault="00B75266" w:rsidP="00B75266">
      <w:pPr>
        <w:tabs>
          <w:tab w:val="num" w:pos="720"/>
        </w:tabs>
        <w:spacing w:before="60" w:after="60" w:line="276" w:lineRule="auto"/>
        <w:rPr>
          <w:rFonts w:cstheme="minorHAnsi"/>
        </w:rPr>
      </w:pPr>
    </w:p>
    <w:p w14:paraId="5925C872" w14:textId="40E2AC7B" w:rsidR="00B75266" w:rsidRPr="00B75266" w:rsidRDefault="00B75266" w:rsidP="00B75266">
      <w:pPr>
        <w:tabs>
          <w:tab w:val="num" w:pos="720"/>
        </w:tabs>
        <w:spacing w:before="60" w:after="60" w:line="276" w:lineRule="auto"/>
        <w:rPr>
          <w:rFonts w:cstheme="minorHAnsi"/>
          <w:b/>
          <w:bCs/>
        </w:rPr>
      </w:pPr>
      <w:r w:rsidRPr="00B75266">
        <w:rPr>
          <w:rFonts w:cstheme="minorHAnsi"/>
          <w:b/>
          <w:bCs/>
        </w:rPr>
        <w:t xml:space="preserve">Bebilon </w:t>
      </w:r>
      <w:r w:rsidR="00FA1EC8">
        <w:rPr>
          <w:rFonts w:cstheme="minorHAnsi"/>
          <w:b/>
          <w:bCs/>
        </w:rPr>
        <w:t>PRO</w:t>
      </w:r>
      <w:r w:rsidRPr="00B75266">
        <w:rPr>
          <w:rFonts w:cstheme="minorHAnsi"/>
          <w:b/>
          <w:bCs/>
        </w:rPr>
        <w:t xml:space="preserve">futura </w:t>
      </w:r>
      <w:r w:rsidR="00FA1EC8">
        <w:rPr>
          <w:rFonts w:cstheme="minorHAnsi"/>
          <w:b/>
          <w:bCs/>
        </w:rPr>
        <w:t>DUOBIOTIK</w:t>
      </w:r>
      <w:r w:rsidRPr="00B75266">
        <w:rPr>
          <w:rFonts w:cstheme="minorHAnsi"/>
          <w:b/>
          <w:bCs/>
        </w:rPr>
        <w:t xml:space="preserve"> 1</w:t>
      </w:r>
    </w:p>
    <w:p w14:paraId="1987A471" w14:textId="77777777" w:rsidR="00B75266" w:rsidRPr="00B75266" w:rsidRDefault="00B75266" w:rsidP="00B75266">
      <w:pPr>
        <w:tabs>
          <w:tab w:val="num" w:pos="720"/>
        </w:tabs>
        <w:spacing w:before="60" w:after="60" w:line="276" w:lineRule="auto"/>
        <w:rPr>
          <w:rFonts w:cstheme="minorHAnsi"/>
        </w:rPr>
      </w:pPr>
      <w:r w:rsidRPr="00B75266">
        <w:rPr>
          <w:rFonts w:cstheme="minorHAnsi"/>
        </w:rPr>
        <w:t xml:space="preserve">Nasz zespół naukowców od 50 lat prowadzi zaawansowane badania nad składem mleka matki, żeby zrozumieć jak najlepiej wspierać prawidłowy rozwój dziecka. Zainspirowani naszymi odkryciami naukowymi opracowaliśmy naszą najbardziej zaawansowaną formułę </w:t>
      </w:r>
      <w:proofErr w:type="spellStart"/>
      <w:r w:rsidRPr="00B75266">
        <w:rPr>
          <w:rFonts w:cstheme="minorHAnsi"/>
        </w:rPr>
        <w:t>Duobiotik</w:t>
      </w:r>
      <w:proofErr w:type="spellEnd"/>
      <w:r w:rsidRPr="00B75266">
        <w:rPr>
          <w:rFonts w:cstheme="minorHAnsi"/>
        </w:rPr>
        <w:t>, gdy wyłączne karmienie piersią nie jest możliwe.</w:t>
      </w:r>
    </w:p>
    <w:p w14:paraId="03BC5387" w14:textId="0DC92825" w:rsidR="00B75266" w:rsidRPr="00B75266" w:rsidRDefault="00B75266" w:rsidP="00B75266">
      <w:pPr>
        <w:tabs>
          <w:tab w:val="num" w:pos="720"/>
        </w:tabs>
        <w:spacing w:before="60" w:after="60" w:line="276" w:lineRule="auto"/>
        <w:rPr>
          <w:rFonts w:cstheme="minorHAnsi"/>
        </w:rPr>
      </w:pPr>
      <w:r w:rsidRPr="00B75266">
        <w:rPr>
          <w:rFonts w:cstheme="minorHAnsi"/>
        </w:rPr>
        <w:t xml:space="preserve">Jeśli dziecko nie jest karmione piersią, Bebilon Profutura </w:t>
      </w:r>
      <w:proofErr w:type="spellStart"/>
      <w:r w:rsidRPr="00B75266">
        <w:rPr>
          <w:rFonts w:cstheme="minorHAnsi"/>
        </w:rPr>
        <w:t>Duobiotik</w:t>
      </w:r>
      <w:proofErr w:type="spellEnd"/>
      <w:r w:rsidRPr="00B75266">
        <w:rPr>
          <w:rFonts w:cstheme="minorHAnsi"/>
        </w:rPr>
        <w:t xml:space="preserve"> 1, tak jak inne mleka początkowe, może stanowić jedyny pokarm zaspokajający wszystkie potrzeby żywieniowe, od czasu wprowadzenia odpowiedniego żywienia uzupełniającego. Także do dokarmiania***.</w:t>
      </w:r>
    </w:p>
    <w:p w14:paraId="6ADD18AA" w14:textId="77777777" w:rsidR="00B75266" w:rsidRPr="00B75266" w:rsidRDefault="00B75266" w:rsidP="00B75266">
      <w:pPr>
        <w:tabs>
          <w:tab w:val="num" w:pos="720"/>
        </w:tabs>
        <w:spacing w:before="60" w:after="60" w:line="276" w:lineRule="auto"/>
        <w:rPr>
          <w:rFonts w:cstheme="minorHAnsi"/>
        </w:rPr>
      </w:pPr>
    </w:p>
    <w:p w14:paraId="3F081B8F" w14:textId="77777777" w:rsidR="00B75266" w:rsidRPr="00B75266" w:rsidRDefault="00B75266" w:rsidP="00B75266">
      <w:pPr>
        <w:tabs>
          <w:tab w:val="num" w:pos="720"/>
        </w:tabs>
        <w:spacing w:before="60" w:after="60" w:line="276" w:lineRule="auto"/>
        <w:rPr>
          <w:rFonts w:cstheme="minorHAnsi"/>
        </w:rPr>
      </w:pPr>
      <w:r w:rsidRPr="00B75266">
        <w:rPr>
          <w:rFonts w:cstheme="minorHAnsi"/>
          <w:b/>
          <w:bCs/>
        </w:rPr>
        <w:t>Kompletna odżywczo formuła</w:t>
      </w:r>
      <w:r w:rsidRPr="00B75266">
        <w:rPr>
          <w:rFonts w:cstheme="minorHAnsi"/>
        </w:rPr>
        <w:t xml:space="preserve"> już od wczesnych chwil zaspokajająca wszystkie potrzeby żywieniowe niemowląt *</w:t>
      </w:r>
      <w:r w:rsidRPr="00190E0A">
        <w:rPr>
          <w:rFonts w:cstheme="minorHAnsi"/>
          <w:vertAlign w:val="superscript"/>
        </w:rPr>
        <w:t>,</w:t>
      </w:r>
      <w:r w:rsidRPr="00B75266">
        <w:rPr>
          <w:rFonts w:cstheme="minorHAnsi"/>
        </w:rPr>
        <w:t>**</w:t>
      </w:r>
    </w:p>
    <w:p w14:paraId="2872B7B7" w14:textId="77777777" w:rsidR="00B75266" w:rsidRPr="00B75266" w:rsidRDefault="00B75266" w:rsidP="00B75266">
      <w:pPr>
        <w:tabs>
          <w:tab w:val="num" w:pos="720"/>
        </w:tabs>
        <w:spacing w:before="60" w:after="60" w:line="276" w:lineRule="auto"/>
        <w:rPr>
          <w:rFonts w:cstheme="minorHAnsi"/>
        </w:rPr>
      </w:pPr>
    </w:p>
    <w:p w14:paraId="53FEB8C7" w14:textId="77777777" w:rsidR="00B75266" w:rsidRPr="00B75266" w:rsidRDefault="00B75266" w:rsidP="00B75266">
      <w:pPr>
        <w:tabs>
          <w:tab w:val="num" w:pos="720"/>
        </w:tabs>
        <w:spacing w:before="60" w:after="60" w:line="276" w:lineRule="auto"/>
        <w:rPr>
          <w:rFonts w:cstheme="minorHAnsi"/>
          <w:i/>
          <w:iCs/>
        </w:rPr>
      </w:pPr>
      <w:r w:rsidRPr="00B75266">
        <w:rPr>
          <w:rFonts w:cstheme="minorHAnsi"/>
          <w:i/>
          <w:iCs/>
        </w:rPr>
        <w:t>* Gdy nie karmisz piersią.</w:t>
      </w:r>
    </w:p>
    <w:p w14:paraId="6E038734" w14:textId="77777777" w:rsidR="00B75266" w:rsidRPr="00B75266" w:rsidRDefault="00B75266" w:rsidP="00B75266">
      <w:pPr>
        <w:tabs>
          <w:tab w:val="num" w:pos="720"/>
        </w:tabs>
        <w:spacing w:before="60" w:after="60" w:line="276" w:lineRule="auto"/>
        <w:rPr>
          <w:rFonts w:cstheme="minorHAnsi"/>
          <w:i/>
          <w:iCs/>
        </w:rPr>
      </w:pPr>
      <w:r w:rsidRPr="00B75266">
        <w:rPr>
          <w:rFonts w:cstheme="minorHAnsi"/>
          <w:i/>
          <w:iCs/>
        </w:rPr>
        <w:t>** Tak jak wszystkie mleka początkowe, zgodnie z przepisami prawa.</w:t>
      </w:r>
    </w:p>
    <w:p w14:paraId="40242D45" w14:textId="7915C198" w:rsidR="00B75266" w:rsidRDefault="00B75266" w:rsidP="00B75266">
      <w:pPr>
        <w:tabs>
          <w:tab w:val="num" w:pos="720"/>
        </w:tabs>
        <w:spacing w:before="60" w:after="60" w:line="276" w:lineRule="auto"/>
        <w:rPr>
          <w:rFonts w:cstheme="minorHAnsi"/>
          <w:i/>
          <w:iCs/>
        </w:rPr>
      </w:pPr>
      <w:r w:rsidRPr="00B75266">
        <w:rPr>
          <w:rFonts w:cstheme="minorHAnsi"/>
          <w:i/>
          <w:iCs/>
        </w:rPr>
        <w:t xml:space="preserve">***Bebilon Profutura </w:t>
      </w:r>
      <w:proofErr w:type="spellStart"/>
      <w:r w:rsidRPr="00B75266">
        <w:rPr>
          <w:rFonts w:cstheme="minorHAnsi"/>
          <w:i/>
          <w:iCs/>
        </w:rPr>
        <w:t>Duobiotik</w:t>
      </w:r>
      <w:proofErr w:type="spellEnd"/>
      <w:r w:rsidRPr="00B75266">
        <w:rPr>
          <w:rFonts w:cstheme="minorHAnsi"/>
          <w:i/>
          <w:iCs/>
        </w:rPr>
        <w:t xml:space="preserve"> 1 jest również odpowiedni jako uzupełnienie karmienia piersią, jeśli zaistnieje konieczność dokarmiania.</w:t>
      </w:r>
    </w:p>
    <w:p w14:paraId="3359257D" w14:textId="77777777" w:rsidR="00E95756" w:rsidRPr="00E95756" w:rsidRDefault="00E95756" w:rsidP="00B75266">
      <w:pPr>
        <w:tabs>
          <w:tab w:val="num" w:pos="720"/>
        </w:tabs>
        <w:spacing w:before="60" w:after="60" w:line="276" w:lineRule="auto"/>
        <w:rPr>
          <w:rFonts w:cstheme="minorHAnsi"/>
          <w:i/>
          <w:iCs/>
        </w:rPr>
      </w:pPr>
    </w:p>
    <w:p w14:paraId="0D803AB9" w14:textId="46E976F3" w:rsidR="00C408E5" w:rsidRPr="00C408E5" w:rsidRDefault="00C408E5" w:rsidP="00C408E5">
      <w:pPr>
        <w:tabs>
          <w:tab w:val="num" w:pos="720"/>
        </w:tabs>
        <w:spacing w:before="60" w:after="60" w:line="276" w:lineRule="auto"/>
        <w:rPr>
          <w:rFonts w:cstheme="minorHAnsi"/>
        </w:rPr>
      </w:pPr>
      <w:r w:rsidRPr="00C408E5">
        <w:rPr>
          <w:rFonts w:cstheme="minorHAnsi"/>
          <w:b/>
          <w:bCs/>
          <w:sz w:val="28"/>
          <w:szCs w:val="28"/>
        </w:rPr>
        <w:t>O marce</w:t>
      </w:r>
    </w:p>
    <w:p w14:paraId="78748035" w14:textId="77777777" w:rsidR="00B75266" w:rsidRPr="00E95756" w:rsidRDefault="00B75266" w:rsidP="00B75266">
      <w:pPr>
        <w:tabs>
          <w:tab w:val="num" w:pos="720"/>
        </w:tabs>
        <w:spacing w:before="60" w:after="60" w:line="276" w:lineRule="auto"/>
        <w:rPr>
          <w:rFonts w:cstheme="minorHAnsi"/>
          <w:b/>
          <w:bCs/>
        </w:rPr>
      </w:pPr>
      <w:r w:rsidRPr="00E95756">
        <w:rPr>
          <w:rFonts w:cstheme="minorHAnsi"/>
          <w:b/>
          <w:bCs/>
        </w:rPr>
        <w:t>50 lat zaawansowanych badań nad mlekiem matki</w:t>
      </w:r>
    </w:p>
    <w:p w14:paraId="1FC0F1FC" w14:textId="77777777" w:rsidR="00B75266" w:rsidRPr="00B75266" w:rsidRDefault="00B75266" w:rsidP="00B75266">
      <w:pPr>
        <w:tabs>
          <w:tab w:val="num" w:pos="720"/>
        </w:tabs>
        <w:spacing w:before="60" w:after="60" w:line="276" w:lineRule="auto"/>
        <w:rPr>
          <w:rFonts w:cstheme="minorHAnsi"/>
        </w:rPr>
      </w:pPr>
      <w:r w:rsidRPr="00B75266">
        <w:rPr>
          <w:rFonts w:cstheme="minorHAnsi"/>
        </w:rPr>
        <w:t>Nasze produkty dopasowujemy do wieku i potrzeb Twojego dziecka</w:t>
      </w:r>
    </w:p>
    <w:p w14:paraId="481018ED" w14:textId="42E1C22A" w:rsidR="00B75266" w:rsidRPr="00B75266" w:rsidRDefault="00B75266" w:rsidP="00B75266">
      <w:pPr>
        <w:tabs>
          <w:tab w:val="num" w:pos="720"/>
        </w:tabs>
        <w:spacing w:before="60" w:after="60" w:line="276" w:lineRule="auto"/>
        <w:rPr>
          <w:rFonts w:cstheme="minorHAnsi"/>
        </w:rPr>
      </w:pPr>
      <w:r w:rsidRPr="00B75266">
        <w:rPr>
          <w:rFonts w:cstheme="minorHAnsi"/>
        </w:rPr>
        <w:t>Produkty Bebilon P</w:t>
      </w:r>
      <w:r w:rsidR="00FA1EC8">
        <w:rPr>
          <w:rFonts w:cstheme="minorHAnsi"/>
        </w:rPr>
        <w:t>RO</w:t>
      </w:r>
      <w:r w:rsidRPr="00B75266">
        <w:rPr>
          <w:rFonts w:cstheme="minorHAnsi"/>
        </w:rPr>
        <w:t xml:space="preserve">futura </w:t>
      </w:r>
      <w:r w:rsidR="00FA1EC8">
        <w:rPr>
          <w:rFonts w:cstheme="minorHAnsi"/>
        </w:rPr>
        <w:t xml:space="preserve">DUOBIOTIK </w:t>
      </w:r>
      <w:r w:rsidRPr="00B75266">
        <w:rPr>
          <w:rFonts w:cstheme="minorHAnsi"/>
        </w:rPr>
        <w:t>dopasowane są do wieku i potrzeb Twojego dziecka.</w:t>
      </w:r>
    </w:p>
    <w:p w14:paraId="2C9927C5" w14:textId="77777777" w:rsidR="00B75266" w:rsidRPr="00B75266" w:rsidRDefault="00B75266" w:rsidP="00B75266">
      <w:pPr>
        <w:tabs>
          <w:tab w:val="num" w:pos="720"/>
        </w:tabs>
        <w:spacing w:before="60" w:after="60" w:line="276" w:lineRule="auto"/>
        <w:rPr>
          <w:rFonts w:cstheme="minorHAnsi"/>
        </w:rPr>
      </w:pPr>
    </w:p>
    <w:p w14:paraId="0A978B15" w14:textId="77777777" w:rsidR="00B75266" w:rsidRPr="00B75266" w:rsidRDefault="00B75266" w:rsidP="00B75266">
      <w:pPr>
        <w:tabs>
          <w:tab w:val="num" w:pos="720"/>
        </w:tabs>
        <w:spacing w:before="60" w:after="60" w:line="276" w:lineRule="auto"/>
        <w:rPr>
          <w:rFonts w:cstheme="minorHAnsi"/>
        </w:rPr>
      </w:pPr>
      <w:r w:rsidRPr="00B75266">
        <w:rPr>
          <w:rFonts w:cstheme="minorHAnsi"/>
        </w:rPr>
        <w:lastRenderedPageBreak/>
        <w:t>Bebilon 1 od urodzenia Tu jesteś</w:t>
      </w:r>
    </w:p>
    <w:p w14:paraId="72BF6849" w14:textId="77777777" w:rsidR="00B75266" w:rsidRPr="00B75266" w:rsidRDefault="00B75266" w:rsidP="00B75266">
      <w:pPr>
        <w:tabs>
          <w:tab w:val="num" w:pos="720"/>
        </w:tabs>
        <w:spacing w:before="60" w:after="60" w:line="276" w:lineRule="auto"/>
        <w:rPr>
          <w:rFonts w:cstheme="minorHAnsi"/>
        </w:rPr>
      </w:pPr>
      <w:r w:rsidRPr="00B75266">
        <w:rPr>
          <w:rFonts w:cstheme="minorHAnsi"/>
        </w:rPr>
        <w:t>Bebilon 2 po 6. miesiącu Kolejny krok</w:t>
      </w:r>
    </w:p>
    <w:p w14:paraId="3410B98C" w14:textId="77777777" w:rsidR="00B75266" w:rsidRPr="00B75266" w:rsidRDefault="00B75266" w:rsidP="00B75266">
      <w:pPr>
        <w:tabs>
          <w:tab w:val="num" w:pos="720"/>
        </w:tabs>
        <w:spacing w:before="60" w:after="60" w:line="276" w:lineRule="auto"/>
        <w:rPr>
          <w:rFonts w:cstheme="minorHAnsi"/>
        </w:rPr>
      </w:pPr>
      <w:r w:rsidRPr="00B75266">
        <w:rPr>
          <w:rFonts w:cstheme="minorHAnsi"/>
        </w:rPr>
        <w:t>Bebilon 3 Po 1. roku</w:t>
      </w:r>
    </w:p>
    <w:p w14:paraId="00AB019C" w14:textId="77777777" w:rsidR="00B75266" w:rsidRPr="00B75266" w:rsidRDefault="00B75266" w:rsidP="00B75266">
      <w:pPr>
        <w:tabs>
          <w:tab w:val="num" w:pos="720"/>
        </w:tabs>
        <w:spacing w:before="60" w:after="60" w:line="276" w:lineRule="auto"/>
        <w:rPr>
          <w:rFonts w:cstheme="minorHAnsi"/>
        </w:rPr>
      </w:pPr>
      <w:r w:rsidRPr="00B75266">
        <w:rPr>
          <w:rFonts w:cstheme="minorHAnsi"/>
        </w:rPr>
        <w:t>Bebilon 4 Po 2. roku</w:t>
      </w:r>
    </w:p>
    <w:p w14:paraId="3B6977AB" w14:textId="77777777" w:rsidR="00B75266" w:rsidRPr="00B75266" w:rsidRDefault="00B75266" w:rsidP="00B75266">
      <w:pPr>
        <w:tabs>
          <w:tab w:val="num" w:pos="720"/>
        </w:tabs>
        <w:spacing w:before="60" w:after="60" w:line="276" w:lineRule="auto"/>
        <w:rPr>
          <w:rFonts w:cstheme="minorHAnsi"/>
        </w:rPr>
      </w:pPr>
    </w:p>
    <w:p w14:paraId="5820A53A" w14:textId="77777777" w:rsidR="00B75266" w:rsidRPr="00B75266" w:rsidRDefault="00B75266" w:rsidP="00B75266">
      <w:pPr>
        <w:tabs>
          <w:tab w:val="num" w:pos="720"/>
        </w:tabs>
        <w:spacing w:before="60" w:after="60" w:line="276" w:lineRule="auto"/>
        <w:rPr>
          <w:rFonts w:cstheme="minorHAnsi"/>
          <w:b/>
          <w:bCs/>
        </w:rPr>
      </w:pPr>
      <w:r w:rsidRPr="00B75266">
        <w:rPr>
          <w:rFonts w:cstheme="minorHAnsi"/>
          <w:b/>
          <w:bCs/>
        </w:rPr>
        <w:t>Każdy mały krok ma znaczenie</w:t>
      </w:r>
    </w:p>
    <w:p w14:paraId="776F79A9" w14:textId="77777777" w:rsidR="00B75266" w:rsidRPr="00B75266" w:rsidRDefault="00B75266" w:rsidP="00B75266">
      <w:pPr>
        <w:tabs>
          <w:tab w:val="num" w:pos="720"/>
        </w:tabs>
        <w:spacing w:before="60" w:after="60" w:line="276" w:lineRule="auto"/>
        <w:rPr>
          <w:rFonts w:cstheme="minorHAnsi"/>
        </w:rPr>
      </w:pPr>
      <w:r w:rsidRPr="00B75266">
        <w:rPr>
          <w:rFonts w:cstheme="minorHAnsi"/>
        </w:rPr>
        <w:t>Nasze opakowanie nadaje się w pełni do recyklingu. Przed wyrzuceniem do żółtego pojemnika, miarkę należy umieścić z powrotem po wewnętrznej stronie wieczka.</w:t>
      </w:r>
    </w:p>
    <w:p w14:paraId="33F54F3C" w14:textId="7E6E7318" w:rsidR="00C408E5" w:rsidRDefault="00B75266" w:rsidP="00B75266">
      <w:pPr>
        <w:tabs>
          <w:tab w:val="num" w:pos="720"/>
        </w:tabs>
        <w:spacing w:before="60" w:after="60" w:line="276" w:lineRule="auto"/>
        <w:rPr>
          <w:rFonts w:cstheme="minorHAnsi"/>
        </w:rPr>
      </w:pPr>
      <w:r w:rsidRPr="00B75266">
        <w:rPr>
          <w:rFonts w:cstheme="minorHAnsi"/>
        </w:rPr>
        <w:t>100 % energii elektrycznej w naszej fabryce pochodzi ze źródeł odnawialnych</w:t>
      </w:r>
    </w:p>
    <w:p w14:paraId="6E424911" w14:textId="77777777" w:rsidR="00B75266" w:rsidRDefault="00B75266" w:rsidP="00B75266">
      <w:pPr>
        <w:tabs>
          <w:tab w:val="num" w:pos="720"/>
        </w:tabs>
        <w:spacing w:before="60" w:after="60" w:line="276" w:lineRule="auto"/>
        <w:rPr>
          <w:rFonts w:cstheme="minorHAnsi"/>
          <w:b/>
          <w:bCs/>
          <w:sz w:val="28"/>
          <w:szCs w:val="28"/>
        </w:rPr>
      </w:pPr>
    </w:p>
    <w:p w14:paraId="0E18299B" w14:textId="276F748C" w:rsidR="00C408E5" w:rsidRPr="00C408E5" w:rsidRDefault="00C408E5" w:rsidP="00C408E5">
      <w:pPr>
        <w:tabs>
          <w:tab w:val="num" w:pos="720"/>
        </w:tabs>
        <w:spacing w:before="60" w:after="60" w:line="276" w:lineRule="auto"/>
        <w:rPr>
          <w:rFonts w:cstheme="minorHAnsi"/>
          <w:b/>
          <w:bCs/>
          <w:sz w:val="28"/>
          <w:szCs w:val="28"/>
        </w:rPr>
      </w:pPr>
      <w:r w:rsidRPr="00C408E5">
        <w:rPr>
          <w:rFonts w:cstheme="minorHAnsi"/>
          <w:b/>
          <w:bCs/>
          <w:sz w:val="28"/>
          <w:szCs w:val="28"/>
        </w:rPr>
        <w:t>Cechy</w:t>
      </w:r>
    </w:p>
    <w:p w14:paraId="0D9F43A6" w14:textId="40253E27" w:rsidR="00B75266" w:rsidRPr="00B75266" w:rsidRDefault="00B75266" w:rsidP="00B75266">
      <w:pPr>
        <w:pStyle w:val="Akapitzlist"/>
        <w:numPr>
          <w:ilvl w:val="0"/>
          <w:numId w:val="6"/>
        </w:numPr>
        <w:tabs>
          <w:tab w:val="num" w:pos="720"/>
        </w:tabs>
        <w:spacing w:before="60" w:after="60" w:line="276" w:lineRule="auto"/>
        <w:rPr>
          <w:rFonts w:cstheme="minorHAnsi"/>
        </w:rPr>
      </w:pPr>
      <w:r w:rsidRPr="00B75266">
        <w:rPr>
          <w:rFonts w:cstheme="minorHAnsi"/>
        </w:rPr>
        <w:t xml:space="preserve">nasza najbardziej zaawansowana formuła, gdy wyłączne karmienie piersią </w:t>
      </w:r>
      <w:r w:rsidR="00190E0A" w:rsidRPr="00B75266">
        <w:rPr>
          <w:rFonts w:cstheme="minorHAnsi"/>
        </w:rPr>
        <w:t>jest</w:t>
      </w:r>
      <w:r w:rsidRPr="00B75266">
        <w:rPr>
          <w:rFonts w:cstheme="minorHAnsi"/>
        </w:rPr>
        <w:t xml:space="preserve"> niemożliwe</w:t>
      </w:r>
    </w:p>
    <w:p w14:paraId="31F2FE1D" w14:textId="6FCE3C80" w:rsidR="00B75266" w:rsidRPr="00B75266" w:rsidRDefault="00B75266" w:rsidP="00B75266">
      <w:pPr>
        <w:pStyle w:val="Akapitzlist"/>
        <w:numPr>
          <w:ilvl w:val="0"/>
          <w:numId w:val="6"/>
        </w:numPr>
        <w:tabs>
          <w:tab w:val="num" w:pos="720"/>
        </w:tabs>
        <w:spacing w:before="60" w:after="60" w:line="276" w:lineRule="auto"/>
        <w:rPr>
          <w:rFonts w:cstheme="minorHAnsi"/>
        </w:rPr>
      </w:pPr>
      <w:r w:rsidRPr="00B75266">
        <w:rPr>
          <w:rFonts w:cstheme="minorHAnsi"/>
        </w:rPr>
        <w:t>także do dokarmiania***</w:t>
      </w:r>
    </w:p>
    <w:p w14:paraId="520B6AF6" w14:textId="77777777" w:rsidR="00B75266" w:rsidRPr="00B75266" w:rsidRDefault="00B75266" w:rsidP="00B75266">
      <w:pPr>
        <w:pStyle w:val="Akapitzlist"/>
        <w:numPr>
          <w:ilvl w:val="0"/>
          <w:numId w:val="6"/>
        </w:numPr>
        <w:tabs>
          <w:tab w:val="num" w:pos="720"/>
        </w:tabs>
        <w:spacing w:before="60" w:after="60" w:line="276" w:lineRule="auto"/>
        <w:rPr>
          <w:rFonts w:cstheme="minorHAnsi"/>
        </w:rPr>
      </w:pPr>
      <w:r w:rsidRPr="00B75266">
        <w:rPr>
          <w:rFonts w:cstheme="minorHAnsi"/>
        </w:rPr>
        <w:t>bez oleju palmowego</w:t>
      </w:r>
    </w:p>
    <w:p w14:paraId="3CEA1964" w14:textId="55F3EEA3" w:rsidR="00C408E5" w:rsidRPr="00B75266" w:rsidRDefault="00B75266" w:rsidP="00B75266">
      <w:pPr>
        <w:tabs>
          <w:tab w:val="num" w:pos="720"/>
        </w:tabs>
        <w:spacing w:before="60" w:after="60" w:line="276" w:lineRule="auto"/>
        <w:rPr>
          <w:rFonts w:cstheme="minorHAnsi"/>
          <w:i/>
          <w:iCs/>
        </w:rPr>
      </w:pPr>
      <w:r w:rsidRPr="00B75266">
        <w:rPr>
          <w:rFonts w:cstheme="minorHAnsi"/>
          <w:i/>
          <w:iCs/>
        </w:rPr>
        <w:t xml:space="preserve">***Bebilon Profutura </w:t>
      </w:r>
      <w:proofErr w:type="spellStart"/>
      <w:r w:rsidRPr="00B75266">
        <w:rPr>
          <w:rFonts w:cstheme="minorHAnsi"/>
          <w:i/>
          <w:iCs/>
        </w:rPr>
        <w:t>Duobiotik</w:t>
      </w:r>
      <w:proofErr w:type="spellEnd"/>
      <w:r w:rsidRPr="00B75266">
        <w:rPr>
          <w:rFonts w:cstheme="minorHAnsi"/>
          <w:i/>
          <w:iCs/>
        </w:rPr>
        <w:t xml:space="preserve"> 1 jest również odpowiedni jako uzupełnienie karmienia piersią, jeśli zaistnieje konieczność dokarmiania</w:t>
      </w:r>
    </w:p>
    <w:p w14:paraId="42571E0E" w14:textId="77777777" w:rsidR="00B75266" w:rsidRDefault="00B75266" w:rsidP="00B75266">
      <w:pPr>
        <w:tabs>
          <w:tab w:val="num" w:pos="720"/>
        </w:tabs>
        <w:spacing w:before="60" w:after="60" w:line="276" w:lineRule="auto"/>
        <w:rPr>
          <w:rFonts w:cstheme="minorHAnsi"/>
          <w:b/>
          <w:bCs/>
          <w:sz w:val="28"/>
          <w:szCs w:val="28"/>
        </w:rPr>
      </w:pPr>
    </w:p>
    <w:p w14:paraId="4A024EE5" w14:textId="3BA0D872" w:rsidR="00E95756" w:rsidRDefault="00FF17CD" w:rsidP="00E95756">
      <w:pPr>
        <w:tabs>
          <w:tab w:val="num" w:pos="720"/>
        </w:tabs>
        <w:spacing w:before="60" w:after="60" w:line="276" w:lineRule="auto"/>
        <w:rPr>
          <w:rFonts w:cstheme="minorHAnsi"/>
          <w:b/>
          <w:bCs/>
          <w:sz w:val="28"/>
          <w:szCs w:val="28"/>
        </w:rPr>
      </w:pPr>
      <w:r w:rsidRPr="00FF17CD">
        <w:rPr>
          <w:rFonts w:cstheme="minorHAnsi"/>
          <w:b/>
          <w:bCs/>
          <w:sz w:val="28"/>
          <w:szCs w:val="28"/>
        </w:rPr>
        <w:t>SKŁAD</w:t>
      </w:r>
      <w:r w:rsidR="00190E0A">
        <w:rPr>
          <w:rFonts w:cstheme="minorHAnsi"/>
          <w:b/>
          <w:bCs/>
          <w:sz w:val="28"/>
          <w:szCs w:val="28"/>
        </w:rPr>
        <w:t>NIKI:</w:t>
      </w:r>
    </w:p>
    <w:p w14:paraId="1E95AF5A" w14:textId="559988BF" w:rsidR="006651EE" w:rsidRDefault="00B75266" w:rsidP="00E95756">
      <w:pPr>
        <w:tabs>
          <w:tab w:val="num" w:pos="720"/>
        </w:tabs>
        <w:spacing w:before="60" w:after="60" w:line="276" w:lineRule="auto"/>
        <w:rPr>
          <w:rFonts w:cstheme="minorHAnsi"/>
        </w:rPr>
      </w:pPr>
      <w:r w:rsidRPr="00B75266">
        <w:rPr>
          <w:rFonts w:cstheme="minorHAnsi"/>
        </w:rPr>
        <w:t xml:space="preserve">laktoza z </w:t>
      </w:r>
      <w:r w:rsidRPr="0025299B">
        <w:rPr>
          <w:rFonts w:cstheme="minorHAnsi"/>
          <w:b/>
          <w:bCs/>
        </w:rPr>
        <w:t>mleka</w:t>
      </w:r>
      <w:r w:rsidR="0025299B">
        <w:rPr>
          <w:rFonts w:cstheme="minorHAnsi"/>
        </w:rPr>
        <w:t xml:space="preserve">, </w:t>
      </w:r>
      <w:r w:rsidRPr="00B75266">
        <w:rPr>
          <w:rFonts w:cstheme="minorHAnsi"/>
        </w:rPr>
        <w:t xml:space="preserve">odtłuszczone </w:t>
      </w:r>
      <w:r w:rsidRPr="0025299B">
        <w:rPr>
          <w:rFonts w:cstheme="minorHAnsi"/>
          <w:b/>
          <w:bCs/>
        </w:rPr>
        <w:t>mleko</w:t>
      </w:r>
      <w:r w:rsidRPr="00B75266">
        <w:rPr>
          <w:rFonts w:cstheme="minorHAnsi"/>
        </w:rPr>
        <w:t xml:space="preserve"> w proszku</w:t>
      </w:r>
      <w:r w:rsidR="0025299B">
        <w:rPr>
          <w:rFonts w:cstheme="minorHAnsi"/>
        </w:rPr>
        <w:t xml:space="preserve">, </w:t>
      </w:r>
      <w:r w:rsidRPr="00B75266">
        <w:rPr>
          <w:rFonts w:cstheme="minorHAnsi"/>
        </w:rPr>
        <w:t xml:space="preserve">odmineralizowana serwatka w proszku z </w:t>
      </w:r>
      <w:r w:rsidRPr="0025299B">
        <w:rPr>
          <w:rFonts w:cstheme="minorHAnsi"/>
          <w:b/>
          <w:bCs/>
        </w:rPr>
        <w:t>mleka</w:t>
      </w:r>
      <w:r w:rsidR="0025299B">
        <w:rPr>
          <w:rFonts w:cstheme="minorHAnsi"/>
        </w:rPr>
        <w:t xml:space="preserve">, </w:t>
      </w:r>
      <w:r w:rsidRPr="00B75266">
        <w:rPr>
          <w:rFonts w:cstheme="minorHAnsi"/>
        </w:rPr>
        <w:t xml:space="preserve">bezwodny tłuszcz </w:t>
      </w:r>
      <w:r w:rsidRPr="0025299B">
        <w:rPr>
          <w:rFonts w:cstheme="minorHAnsi"/>
          <w:b/>
          <w:bCs/>
        </w:rPr>
        <w:t>mleczny</w:t>
      </w:r>
      <w:r w:rsidR="0025299B">
        <w:rPr>
          <w:rFonts w:cstheme="minorHAnsi"/>
        </w:rPr>
        <w:t xml:space="preserve">, </w:t>
      </w:r>
      <w:r w:rsidRPr="00B75266">
        <w:rPr>
          <w:rFonts w:cstheme="minorHAnsi"/>
        </w:rPr>
        <w:t>oleje roślinne (słonecznikowy, sojowy, kokosowy, rzepakowy) w zmiennych proporcjach</w:t>
      </w:r>
      <w:r w:rsidR="0025299B">
        <w:rPr>
          <w:rFonts w:cstheme="minorHAnsi"/>
        </w:rPr>
        <w:t xml:space="preserve">, </w:t>
      </w:r>
      <w:r w:rsidRPr="00B75266">
        <w:rPr>
          <w:rFonts w:cstheme="minorHAnsi"/>
        </w:rPr>
        <w:t xml:space="preserve">galaktooligosacharydy GOS z </w:t>
      </w:r>
      <w:r w:rsidRPr="0025299B">
        <w:rPr>
          <w:rFonts w:cstheme="minorHAnsi"/>
          <w:b/>
          <w:bCs/>
        </w:rPr>
        <w:t>mleka</w:t>
      </w:r>
      <w:r w:rsidRPr="00B75266">
        <w:rPr>
          <w:rFonts w:cstheme="minorHAnsi"/>
        </w:rPr>
        <w:t xml:space="preserve"> (8,95%)</w:t>
      </w:r>
      <w:r w:rsidR="0025299B">
        <w:rPr>
          <w:rFonts w:cstheme="minorHAnsi"/>
        </w:rPr>
        <w:t xml:space="preserve">, </w:t>
      </w:r>
      <w:r w:rsidRPr="00B75266">
        <w:rPr>
          <w:rFonts w:cstheme="minorHAnsi"/>
        </w:rPr>
        <w:t xml:space="preserve">koncentrat serwatki z </w:t>
      </w:r>
      <w:r w:rsidRPr="0025299B">
        <w:rPr>
          <w:rFonts w:cstheme="minorHAnsi"/>
          <w:b/>
          <w:bCs/>
        </w:rPr>
        <w:t>mleka</w:t>
      </w:r>
      <w:r w:rsidR="0025299B">
        <w:rPr>
          <w:rFonts w:cstheme="minorHAnsi"/>
        </w:rPr>
        <w:t xml:space="preserve">, </w:t>
      </w:r>
      <w:r w:rsidRPr="00B75266">
        <w:rPr>
          <w:rFonts w:cstheme="minorHAnsi"/>
        </w:rPr>
        <w:t xml:space="preserve">białko serwatkowe w proszku z </w:t>
      </w:r>
      <w:r w:rsidRPr="0025299B">
        <w:rPr>
          <w:rFonts w:cstheme="minorHAnsi"/>
          <w:b/>
          <w:bCs/>
        </w:rPr>
        <w:t>mleka</w:t>
      </w:r>
      <w:r w:rsidR="0025299B">
        <w:rPr>
          <w:rFonts w:cstheme="minorHAnsi"/>
        </w:rPr>
        <w:t xml:space="preserve">, </w:t>
      </w:r>
      <w:r w:rsidRPr="00B75266">
        <w:rPr>
          <w:rFonts w:cstheme="minorHAnsi"/>
        </w:rPr>
        <w:t>2'-fukozylolaktoza 2'FL (0,77%)</w:t>
      </w:r>
      <w:r w:rsidR="0025299B">
        <w:rPr>
          <w:rFonts w:cstheme="minorHAnsi"/>
        </w:rPr>
        <w:t xml:space="preserve">, </w:t>
      </w:r>
      <w:r w:rsidRPr="00B75266">
        <w:rPr>
          <w:rFonts w:cstheme="minorHAnsi"/>
        </w:rPr>
        <w:t>fruktooligosacharydy FOS (0,62%)</w:t>
      </w:r>
      <w:r w:rsidR="0025299B">
        <w:rPr>
          <w:rFonts w:cstheme="minorHAnsi"/>
        </w:rPr>
        <w:t xml:space="preserve">, </w:t>
      </w:r>
      <w:r w:rsidRPr="00B75266">
        <w:rPr>
          <w:rFonts w:cstheme="minorHAnsi"/>
        </w:rPr>
        <w:t xml:space="preserve">olej </w:t>
      </w:r>
      <w:r w:rsidRPr="0025299B">
        <w:rPr>
          <w:rFonts w:cstheme="minorHAnsi"/>
          <w:b/>
          <w:bCs/>
        </w:rPr>
        <w:t>rybi</w:t>
      </w:r>
      <w:r w:rsidR="0025299B">
        <w:rPr>
          <w:rFonts w:cstheme="minorHAnsi"/>
        </w:rPr>
        <w:t xml:space="preserve">, </w:t>
      </w:r>
      <w:r w:rsidRPr="00B75266">
        <w:rPr>
          <w:rFonts w:cstheme="minorHAnsi"/>
        </w:rPr>
        <w:t>wapń</w:t>
      </w:r>
      <w:r w:rsidR="0025299B">
        <w:rPr>
          <w:rFonts w:cstheme="minorHAnsi"/>
        </w:rPr>
        <w:t xml:space="preserve">, </w:t>
      </w:r>
      <w:r w:rsidRPr="00B75266">
        <w:rPr>
          <w:rFonts w:cstheme="minorHAnsi"/>
        </w:rPr>
        <w:t xml:space="preserve">olej z </w:t>
      </w:r>
      <w:proofErr w:type="spellStart"/>
      <w:r w:rsidRPr="00B75266">
        <w:rPr>
          <w:rFonts w:cstheme="minorHAnsi"/>
        </w:rPr>
        <w:t>Mortierella</w:t>
      </w:r>
      <w:proofErr w:type="spellEnd"/>
      <w:r w:rsidRPr="00B75266">
        <w:rPr>
          <w:rFonts w:cstheme="minorHAnsi"/>
        </w:rPr>
        <w:t xml:space="preserve"> </w:t>
      </w:r>
      <w:proofErr w:type="spellStart"/>
      <w:r w:rsidRPr="00B75266">
        <w:rPr>
          <w:rFonts w:cstheme="minorHAnsi"/>
        </w:rPr>
        <w:t>alpina</w:t>
      </w:r>
      <w:proofErr w:type="spellEnd"/>
      <w:r w:rsidR="0025299B">
        <w:rPr>
          <w:rFonts w:cstheme="minorHAnsi"/>
        </w:rPr>
        <w:t xml:space="preserve">, </w:t>
      </w:r>
      <w:r w:rsidRPr="00B75266">
        <w:rPr>
          <w:rFonts w:cstheme="minorHAnsi"/>
        </w:rPr>
        <w:t>potas</w:t>
      </w:r>
      <w:r w:rsidR="0025299B">
        <w:rPr>
          <w:rFonts w:cstheme="minorHAnsi"/>
        </w:rPr>
        <w:t xml:space="preserve">, </w:t>
      </w:r>
      <w:r w:rsidRPr="00B75266">
        <w:rPr>
          <w:rFonts w:cstheme="minorHAnsi"/>
        </w:rPr>
        <w:t>sód</w:t>
      </w:r>
      <w:r w:rsidR="0025299B">
        <w:rPr>
          <w:rFonts w:cstheme="minorHAnsi"/>
        </w:rPr>
        <w:t xml:space="preserve">, </w:t>
      </w:r>
      <w:r w:rsidRPr="00B75266">
        <w:rPr>
          <w:rFonts w:cstheme="minorHAnsi"/>
        </w:rPr>
        <w:t>chlorek choliny</w:t>
      </w:r>
      <w:r w:rsidR="0025299B">
        <w:rPr>
          <w:rFonts w:cstheme="minorHAnsi"/>
        </w:rPr>
        <w:t xml:space="preserve">, </w:t>
      </w:r>
      <w:r w:rsidRPr="00B75266">
        <w:rPr>
          <w:rFonts w:cstheme="minorHAnsi"/>
        </w:rPr>
        <w:t>witamina C</w:t>
      </w:r>
      <w:r w:rsidR="0025299B">
        <w:rPr>
          <w:rFonts w:cstheme="minorHAnsi"/>
        </w:rPr>
        <w:t xml:space="preserve">, </w:t>
      </w:r>
      <w:r w:rsidRPr="00B75266">
        <w:rPr>
          <w:rFonts w:cstheme="minorHAnsi"/>
        </w:rPr>
        <w:t>magnez</w:t>
      </w:r>
      <w:r w:rsidR="0025299B">
        <w:rPr>
          <w:rFonts w:cstheme="minorHAnsi"/>
        </w:rPr>
        <w:t xml:space="preserve">, </w:t>
      </w:r>
      <w:r w:rsidRPr="00B75266">
        <w:rPr>
          <w:rFonts w:cstheme="minorHAnsi"/>
        </w:rPr>
        <w:t xml:space="preserve">emulgator (lecytyny z </w:t>
      </w:r>
      <w:r w:rsidRPr="0025299B">
        <w:rPr>
          <w:rFonts w:cstheme="minorHAnsi"/>
          <w:b/>
          <w:bCs/>
        </w:rPr>
        <w:t>soi</w:t>
      </w:r>
      <w:r w:rsidRPr="00B75266">
        <w:rPr>
          <w:rFonts w:cstheme="minorHAnsi"/>
        </w:rPr>
        <w:t>)</w:t>
      </w:r>
      <w:r w:rsidR="0025299B">
        <w:rPr>
          <w:rFonts w:cstheme="minorHAnsi"/>
        </w:rPr>
        <w:t xml:space="preserve">, </w:t>
      </w:r>
      <w:r w:rsidRPr="00B75266">
        <w:rPr>
          <w:rFonts w:cstheme="minorHAnsi"/>
        </w:rPr>
        <w:t>inozytol</w:t>
      </w:r>
      <w:r w:rsidR="0025299B">
        <w:rPr>
          <w:rFonts w:cstheme="minorHAnsi"/>
        </w:rPr>
        <w:t xml:space="preserve">, </w:t>
      </w:r>
      <w:r w:rsidRPr="00B75266">
        <w:rPr>
          <w:rFonts w:cstheme="minorHAnsi"/>
        </w:rPr>
        <w:t>tauryna</w:t>
      </w:r>
      <w:r w:rsidR="0025299B">
        <w:rPr>
          <w:rFonts w:cstheme="minorHAnsi"/>
        </w:rPr>
        <w:t xml:space="preserve">, </w:t>
      </w:r>
      <w:r w:rsidRPr="00B75266">
        <w:rPr>
          <w:rFonts w:cstheme="minorHAnsi"/>
        </w:rPr>
        <w:t>żelazo</w:t>
      </w:r>
      <w:r w:rsidR="0025299B">
        <w:rPr>
          <w:rFonts w:cstheme="minorHAnsi"/>
        </w:rPr>
        <w:t xml:space="preserve">, </w:t>
      </w:r>
      <w:r w:rsidRPr="00B75266">
        <w:rPr>
          <w:rFonts w:cstheme="minorHAnsi"/>
        </w:rPr>
        <w:t>L-karnityna</w:t>
      </w:r>
      <w:r w:rsidR="0025299B">
        <w:rPr>
          <w:rFonts w:cstheme="minorHAnsi"/>
        </w:rPr>
        <w:t xml:space="preserve">, </w:t>
      </w:r>
      <w:r w:rsidRPr="00B75266">
        <w:rPr>
          <w:rFonts w:cstheme="minorHAnsi"/>
        </w:rPr>
        <w:t>cynk</w:t>
      </w:r>
      <w:r w:rsidR="0025299B">
        <w:rPr>
          <w:rFonts w:cstheme="minorHAnsi"/>
        </w:rPr>
        <w:t xml:space="preserve">, </w:t>
      </w:r>
      <w:r w:rsidRPr="00B75266">
        <w:rPr>
          <w:rFonts w:cstheme="minorHAnsi"/>
        </w:rPr>
        <w:t>witamina E</w:t>
      </w:r>
      <w:r w:rsidR="0025299B">
        <w:rPr>
          <w:rFonts w:cstheme="minorHAnsi"/>
        </w:rPr>
        <w:t xml:space="preserve">, </w:t>
      </w:r>
      <w:r w:rsidRPr="00B75266">
        <w:rPr>
          <w:rFonts w:cstheme="minorHAnsi"/>
        </w:rPr>
        <w:t>nukleotydy (sól sodowa kwasu urydyno-5'-fosforowego, kwas cytydyno-5'-monofosforowy, kwas adenozyno-5'-fosforowy, sól sodowa kwasu inozyno-5'-fosforowego, sól sodowa kwasu guanozyno-5'-fosforowego)</w:t>
      </w:r>
      <w:r>
        <w:rPr>
          <w:rFonts w:cstheme="minorHAnsi"/>
        </w:rPr>
        <w:t xml:space="preserve">, </w:t>
      </w:r>
      <w:r w:rsidRPr="00B75266">
        <w:rPr>
          <w:rFonts w:cstheme="minorHAnsi"/>
        </w:rPr>
        <w:t>przeciwutleniacz (palmitynian L-askorbylu)</w:t>
      </w:r>
      <w:r>
        <w:rPr>
          <w:rFonts w:cstheme="minorHAnsi"/>
        </w:rPr>
        <w:t xml:space="preserve">, </w:t>
      </w:r>
      <w:r w:rsidRPr="00B75266">
        <w:rPr>
          <w:rFonts w:cstheme="minorHAnsi"/>
        </w:rPr>
        <w:t>kwas pantotenowy</w:t>
      </w:r>
      <w:r>
        <w:rPr>
          <w:rFonts w:cstheme="minorHAnsi"/>
        </w:rPr>
        <w:t xml:space="preserve">, </w:t>
      </w:r>
      <w:r w:rsidRPr="00B75266">
        <w:rPr>
          <w:rFonts w:cstheme="minorHAnsi"/>
        </w:rPr>
        <w:t>niacyna</w:t>
      </w:r>
      <w:r>
        <w:rPr>
          <w:rFonts w:cstheme="minorHAnsi"/>
        </w:rPr>
        <w:t xml:space="preserve">, </w:t>
      </w:r>
      <w:r w:rsidRPr="00B75266">
        <w:rPr>
          <w:rFonts w:cstheme="minorHAnsi"/>
        </w:rPr>
        <w:t>L-tryptofan</w:t>
      </w:r>
      <w:r>
        <w:rPr>
          <w:rFonts w:cstheme="minorHAnsi"/>
        </w:rPr>
        <w:t>, m</w:t>
      </w:r>
      <w:r w:rsidRPr="00B75266">
        <w:rPr>
          <w:rFonts w:cstheme="minorHAnsi"/>
        </w:rPr>
        <w:t>iedź</w:t>
      </w:r>
      <w:r>
        <w:rPr>
          <w:rFonts w:cstheme="minorHAnsi"/>
        </w:rPr>
        <w:t xml:space="preserve">, </w:t>
      </w:r>
      <w:r w:rsidRPr="00B75266">
        <w:rPr>
          <w:rFonts w:cstheme="minorHAnsi"/>
        </w:rPr>
        <w:t>tiamina</w:t>
      </w:r>
      <w:r>
        <w:rPr>
          <w:rFonts w:cstheme="minorHAnsi"/>
        </w:rPr>
        <w:t xml:space="preserve">, </w:t>
      </w:r>
      <w:r w:rsidRPr="00B75266">
        <w:rPr>
          <w:rFonts w:cstheme="minorHAnsi"/>
        </w:rPr>
        <w:t>witamina A</w:t>
      </w:r>
      <w:r>
        <w:rPr>
          <w:rFonts w:cstheme="minorHAnsi"/>
        </w:rPr>
        <w:t xml:space="preserve">, </w:t>
      </w:r>
      <w:r w:rsidRPr="00B75266">
        <w:rPr>
          <w:rFonts w:cstheme="minorHAnsi"/>
        </w:rPr>
        <w:t>ryboflawina</w:t>
      </w:r>
      <w:r>
        <w:rPr>
          <w:rFonts w:cstheme="minorHAnsi"/>
        </w:rPr>
        <w:t xml:space="preserve">, </w:t>
      </w:r>
      <w:r w:rsidRPr="00B75266">
        <w:rPr>
          <w:rFonts w:cstheme="minorHAnsi"/>
        </w:rPr>
        <w:t>witamina B6</w:t>
      </w:r>
      <w:r>
        <w:rPr>
          <w:rFonts w:cstheme="minorHAnsi"/>
        </w:rPr>
        <w:t xml:space="preserve">, </w:t>
      </w:r>
      <w:r w:rsidRPr="00B75266">
        <w:rPr>
          <w:rFonts w:cstheme="minorHAnsi"/>
        </w:rPr>
        <w:t>kwas foliowy</w:t>
      </w:r>
      <w:r>
        <w:rPr>
          <w:rFonts w:cstheme="minorHAnsi"/>
        </w:rPr>
        <w:t xml:space="preserve">, </w:t>
      </w:r>
      <w:r w:rsidRPr="00B75266">
        <w:rPr>
          <w:rFonts w:cstheme="minorHAnsi"/>
        </w:rPr>
        <w:t>jod</w:t>
      </w:r>
      <w:r>
        <w:rPr>
          <w:rFonts w:cstheme="minorHAnsi"/>
        </w:rPr>
        <w:t xml:space="preserve">, </w:t>
      </w:r>
      <w:r w:rsidRPr="00B75266">
        <w:rPr>
          <w:rFonts w:cstheme="minorHAnsi"/>
        </w:rPr>
        <w:t>selen</w:t>
      </w:r>
      <w:r>
        <w:rPr>
          <w:rFonts w:cstheme="minorHAnsi"/>
        </w:rPr>
        <w:t xml:space="preserve">, </w:t>
      </w:r>
      <w:r w:rsidRPr="00B75266">
        <w:rPr>
          <w:rFonts w:cstheme="minorHAnsi"/>
        </w:rPr>
        <w:t>mangan</w:t>
      </w:r>
      <w:r>
        <w:rPr>
          <w:rFonts w:cstheme="minorHAnsi"/>
        </w:rPr>
        <w:t xml:space="preserve">, </w:t>
      </w:r>
      <w:r w:rsidRPr="00B75266">
        <w:rPr>
          <w:rFonts w:cstheme="minorHAnsi"/>
        </w:rPr>
        <w:t>witamina K</w:t>
      </w:r>
      <w:r>
        <w:rPr>
          <w:rFonts w:cstheme="minorHAnsi"/>
        </w:rPr>
        <w:t xml:space="preserve">, </w:t>
      </w:r>
      <w:r w:rsidRPr="00B75266">
        <w:rPr>
          <w:rFonts w:cstheme="minorHAnsi"/>
        </w:rPr>
        <w:t>biotyna</w:t>
      </w:r>
      <w:r>
        <w:rPr>
          <w:rFonts w:cstheme="minorHAnsi"/>
        </w:rPr>
        <w:t xml:space="preserve">, </w:t>
      </w:r>
      <w:r w:rsidRPr="00B75266">
        <w:rPr>
          <w:rFonts w:cstheme="minorHAnsi"/>
        </w:rPr>
        <w:t>witamina D</w:t>
      </w:r>
      <w:r>
        <w:rPr>
          <w:rFonts w:cstheme="minorHAnsi"/>
        </w:rPr>
        <w:t xml:space="preserve">, </w:t>
      </w:r>
      <w:r w:rsidRPr="00B75266">
        <w:rPr>
          <w:rFonts w:cstheme="minorHAnsi"/>
        </w:rPr>
        <w:t>witamina B12</w:t>
      </w:r>
      <w:r w:rsidR="003F61AC" w:rsidRPr="00846C9D">
        <w:rPr>
          <w:rFonts w:cstheme="minorHAnsi"/>
        </w:rPr>
        <w:t>.</w:t>
      </w:r>
    </w:p>
    <w:p w14:paraId="7E1FF441" w14:textId="77777777" w:rsidR="00E95756" w:rsidRPr="006651EE" w:rsidRDefault="00E95756" w:rsidP="00E95756">
      <w:pPr>
        <w:tabs>
          <w:tab w:val="num" w:pos="720"/>
        </w:tabs>
        <w:spacing w:before="60" w:after="60" w:line="276" w:lineRule="auto"/>
        <w:rPr>
          <w:rFonts w:cstheme="minorHAnsi"/>
        </w:rPr>
      </w:pPr>
    </w:p>
    <w:tbl>
      <w:tblPr>
        <w:tblW w:w="7500"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3972"/>
        <w:gridCol w:w="3528"/>
      </w:tblGrid>
      <w:tr w:rsidR="007B72FB" w:rsidRPr="00846C9D" w14:paraId="5A5F318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7B72FB" w:rsidRPr="007B72FB" w:rsidRDefault="007B72FB"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5CBD8370" w:rsidR="007B72FB" w:rsidRPr="007B72FB" w:rsidRDefault="007B72FB"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100 ml gotowego do spożycia</w:t>
            </w:r>
            <w:r w:rsidR="00C06F73">
              <w:rPr>
                <w:rFonts w:eastAsia="Times New Roman" w:cstheme="minorHAnsi"/>
                <w:b/>
                <w:bCs/>
                <w:lang w:eastAsia="pl-PL"/>
              </w:rPr>
              <w:t xml:space="preserve"> mleka</w:t>
            </w:r>
          </w:p>
        </w:tc>
      </w:tr>
      <w:tr w:rsidR="007B72FB" w:rsidRPr="00846C9D" w14:paraId="7B76A3B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5A2C7C6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27</w:t>
            </w:r>
            <w:r w:rsidR="00A6599C">
              <w:rPr>
                <w:rFonts w:eastAsia="Times New Roman" w:cstheme="minorHAnsi"/>
                <w:lang w:eastAsia="pl-PL"/>
              </w:rPr>
              <w:t>6</w:t>
            </w:r>
            <w:r w:rsidRPr="007B72FB">
              <w:rPr>
                <w:rFonts w:eastAsia="Times New Roman" w:cstheme="minorHAnsi"/>
                <w:lang w:eastAsia="pl-PL"/>
              </w:rPr>
              <w:t xml:space="preserve"> kJ (66 kcal)</w:t>
            </w:r>
          </w:p>
        </w:tc>
      </w:tr>
      <w:tr w:rsidR="007B72FB" w:rsidRPr="00846C9D" w14:paraId="52F162C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11539FEE"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3,4 g</w:t>
            </w:r>
          </w:p>
        </w:tc>
      </w:tr>
      <w:tr w:rsidR="0025299B" w:rsidRPr="00846C9D" w14:paraId="68BA1AE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563EA1" w14:textId="21D7C625" w:rsidR="0025299B" w:rsidRPr="007B72FB" w:rsidRDefault="0025299B" w:rsidP="00846C9D">
            <w:pPr>
              <w:spacing w:before="60" w:after="0" w:line="240" w:lineRule="auto"/>
              <w:rPr>
                <w:rFonts w:eastAsia="Times New Roman" w:cstheme="minorHAnsi"/>
                <w:b/>
                <w:bCs/>
                <w:lang w:eastAsia="pl-PL"/>
              </w:rPr>
            </w:pPr>
            <w:r w:rsidRPr="007B72FB">
              <w:rPr>
                <w:rFonts w:eastAsia="Times New Roman" w:cstheme="minorHAnsi"/>
                <w:lang w:eastAsia="pl-PL"/>
              </w:rPr>
              <w:t>w tym</w:t>
            </w:r>
            <w:r>
              <w:rPr>
                <w:rFonts w:eastAsia="Times New Roman" w:cstheme="minorHAnsi"/>
                <w:lang w:eastAsia="pl-PL"/>
              </w:rPr>
              <w:t>:</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AD62F4" w14:textId="77777777" w:rsidR="0025299B" w:rsidRPr="007B72FB" w:rsidRDefault="0025299B" w:rsidP="00A6599C">
            <w:pPr>
              <w:spacing w:before="60" w:after="0" w:line="240" w:lineRule="auto"/>
              <w:jc w:val="center"/>
              <w:rPr>
                <w:rFonts w:eastAsia="Times New Roman" w:cstheme="minorHAnsi"/>
                <w:lang w:eastAsia="pl-PL"/>
              </w:rPr>
            </w:pPr>
          </w:p>
        </w:tc>
      </w:tr>
      <w:tr w:rsidR="007B72FB" w:rsidRPr="00846C9D" w14:paraId="2D550B7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48B330C4"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782CBF4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137AA2">
              <w:rPr>
                <w:rFonts w:eastAsia="Times New Roman" w:cstheme="minorHAnsi"/>
                <w:lang w:eastAsia="pl-PL"/>
              </w:rPr>
              <w:t>6</w:t>
            </w:r>
            <w:r w:rsidRPr="007B72FB">
              <w:rPr>
                <w:rFonts w:eastAsia="Times New Roman" w:cstheme="minorHAnsi"/>
                <w:lang w:eastAsia="pl-PL"/>
              </w:rPr>
              <w:t xml:space="preserve"> g</w:t>
            </w:r>
          </w:p>
        </w:tc>
      </w:tr>
      <w:tr w:rsidR="007B72FB" w:rsidRPr="00846C9D" w14:paraId="23ADA1C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6E1B4FBC"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jednonienasycone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7CF383F" w14:textId="71E8AC1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3F61AC">
              <w:rPr>
                <w:rFonts w:eastAsia="Times New Roman" w:cstheme="minorHAnsi"/>
                <w:lang w:eastAsia="pl-PL"/>
              </w:rPr>
              <w:t>1</w:t>
            </w:r>
            <w:r w:rsidRPr="007B72FB">
              <w:rPr>
                <w:rFonts w:eastAsia="Times New Roman" w:cstheme="minorHAnsi"/>
                <w:lang w:eastAsia="pl-PL"/>
              </w:rPr>
              <w:t xml:space="preserve"> g</w:t>
            </w:r>
          </w:p>
        </w:tc>
      </w:tr>
      <w:tr w:rsidR="007B72FB" w:rsidRPr="00846C9D" w14:paraId="5C20A69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1F0B752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lastRenderedPageBreak/>
              <w:t xml:space="preserve">  k</w:t>
            </w:r>
            <w:r w:rsidR="007B72FB" w:rsidRPr="007B72FB">
              <w:rPr>
                <w:rFonts w:eastAsia="Times New Roman" w:cstheme="minorHAnsi"/>
                <w:lang w:eastAsia="pl-PL"/>
              </w:rPr>
              <w:t>wasy tłuszczowe wielonienasycone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7F4255" w14:textId="7055F693"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37AA2">
              <w:rPr>
                <w:rFonts w:eastAsia="Times New Roman" w:cstheme="minorHAnsi"/>
                <w:lang w:eastAsia="pl-PL"/>
              </w:rPr>
              <w:t>5</w:t>
            </w:r>
            <w:r w:rsidRPr="007B72FB">
              <w:rPr>
                <w:rFonts w:eastAsia="Times New Roman" w:cstheme="minorHAnsi"/>
                <w:lang w:eastAsia="pl-PL"/>
              </w:rPr>
              <w:t xml:space="preserve"> g</w:t>
            </w:r>
          </w:p>
        </w:tc>
      </w:tr>
      <w:tr w:rsidR="00E63B75" w:rsidRPr="00846C9D" w14:paraId="70BD7DE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0E4122C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linolowy (LA)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7036EE94"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4</w:t>
            </w:r>
            <w:r w:rsidR="003F61AC">
              <w:rPr>
                <w:rFonts w:eastAsia="Times New Roman" w:cstheme="minorHAnsi"/>
                <w:lang w:eastAsia="pl-PL"/>
              </w:rPr>
              <w:t>48</w:t>
            </w:r>
            <w:r w:rsidRPr="00846C9D">
              <w:rPr>
                <w:rFonts w:eastAsia="Times New Roman" w:cstheme="minorHAnsi"/>
                <w:lang w:eastAsia="pl-PL"/>
              </w:rPr>
              <w:t xml:space="preserve"> mg</w:t>
            </w:r>
          </w:p>
        </w:tc>
      </w:tr>
      <w:tr w:rsidR="00E63B75" w:rsidRPr="00846C9D" w14:paraId="52C9F0D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504A3D92"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α-linolenowy (ALA)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6B054CD6"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54,</w:t>
            </w:r>
            <w:r w:rsidR="003F61AC">
              <w:rPr>
                <w:rFonts w:eastAsia="Times New Roman" w:cstheme="minorHAnsi"/>
                <w:lang w:eastAsia="pl-PL"/>
              </w:rPr>
              <w:t>9</w:t>
            </w:r>
            <w:r w:rsidRPr="00846C9D">
              <w:rPr>
                <w:rFonts w:eastAsia="Times New Roman" w:cstheme="minorHAnsi"/>
                <w:lang w:eastAsia="pl-PL"/>
              </w:rPr>
              <w:t xml:space="preserve"> mg</w:t>
            </w:r>
          </w:p>
        </w:tc>
      </w:tr>
      <w:tr w:rsidR="00E63B75" w:rsidRPr="00846C9D" w14:paraId="10620E8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47CB0EA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arachidonowy (AA)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5A69CB39"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16,5 mg</w:t>
            </w:r>
          </w:p>
        </w:tc>
      </w:tr>
      <w:tr w:rsidR="00E63B75" w:rsidRPr="00846C9D" w14:paraId="7DB823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3BCF57CF"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dokozaheksaenowy (DHA)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081AFB55"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16,5 mg</w:t>
            </w:r>
          </w:p>
        </w:tc>
      </w:tr>
      <w:tr w:rsidR="00E63B75" w:rsidRPr="00846C9D" w14:paraId="56DBA80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24DC7CF9"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eikozapentaenowy (EPA)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4B58BCE8"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3,</w:t>
            </w:r>
            <w:r w:rsidR="003F61AC">
              <w:rPr>
                <w:rFonts w:eastAsia="Times New Roman" w:cstheme="minorHAnsi"/>
                <w:lang w:eastAsia="pl-PL"/>
              </w:rPr>
              <w:t>5</w:t>
            </w:r>
            <w:r w:rsidRPr="00846C9D">
              <w:rPr>
                <w:rFonts w:eastAsia="Times New Roman" w:cstheme="minorHAnsi"/>
                <w:lang w:eastAsia="pl-PL"/>
              </w:rPr>
              <w:t xml:space="preserve"> mg</w:t>
            </w:r>
          </w:p>
        </w:tc>
      </w:tr>
      <w:tr w:rsidR="007B72FB" w:rsidRPr="00846C9D" w14:paraId="2CD9B47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188BF15A"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Węglowodany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2E04DAE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7,</w:t>
            </w:r>
            <w:r w:rsidR="00B7621E">
              <w:rPr>
                <w:rFonts w:eastAsia="Times New Roman" w:cstheme="minorHAnsi"/>
                <w:lang w:eastAsia="pl-PL"/>
              </w:rPr>
              <w:t>3</w:t>
            </w:r>
            <w:r w:rsidRPr="007B72FB">
              <w:rPr>
                <w:rFonts w:eastAsia="Times New Roman" w:cstheme="minorHAnsi"/>
                <w:lang w:eastAsia="pl-PL"/>
              </w:rPr>
              <w:t xml:space="preserve"> g</w:t>
            </w:r>
          </w:p>
        </w:tc>
      </w:tr>
      <w:tr w:rsidR="00137AA2" w:rsidRPr="00846C9D" w14:paraId="5F33DB9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B9FDF5" w14:textId="3BE5F9C5" w:rsidR="00137AA2" w:rsidRPr="007B72FB" w:rsidRDefault="00137AA2" w:rsidP="00846C9D">
            <w:pPr>
              <w:spacing w:before="60" w:after="0" w:line="240" w:lineRule="auto"/>
              <w:rPr>
                <w:rFonts w:eastAsia="Times New Roman" w:cstheme="minorHAnsi"/>
                <w:b/>
                <w:bCs/>
                <w:lang w:eastAsia="pl-PL"/>
              </w:rPr>
            </w:pPr>
            <w:r w:rsidRPr="007B72FB">
              <w:rPr>
                <w:rFonts w:eastAsia="Times New Roman" w:cstheme="minorHAnsi"/>
                <w:lang w:eastAsia="pl-PL"/>
              </w:rPr>
              <w:t>w tym</w:t>
            </w:r>
            <w:r>
              <w:rPr>
                <w:rFonts w:eastAsia="Times New Roman" w:cstheme="minorHAnsi"/>
                <w:lang w:eastAsia="pl-PL"/>
              </w:rPr>
              <w:t>:</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4507F63" w14:textId="77777777" w:rsidR="00137AA2" w:rsidRPr="007B72FB" w:rsidRDefault="00137AA2" w:rsidP="00A6599C">
            <w:pPr>
              <w:spacing w:before="60" w:after="0" w:line="240" w:lineRule="auto"/>
              <w:jc w:val="center"/>
              <w:rPr>
                <w:rFonts w:eastAsia="Times New Roman" w:cstheme="minorHAnsi"/>
                <w:lang w:eastAsia="pl-PL"/>
              </w:rPr>
            </w:pPr>
          </w:p>
        </w:tc>
      </w:tr>
      <w:tr w:rsidR="007B72FB" w:rsidRPr="00846C9D" w14:paraId="22D8BAA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5F48A61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c</w:t>
            </w:r>
            <w:r w:rsidR="007B72FB" w:rsidRPr="007B72FB">
              <w:rPr>
                <w:rFonts w:eastAsia="Times New Roman" w:cstheme="minorHAnsi"/>
                <w:lang w:eastAsia="pl-PL"/>
              </w:rPr>
              <w:t>ukry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050CEA7A"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7,</w:t>
            </w:r>
            <w:r w:rsidR="00B7621E">
              <w:rPr>
                <w:rFonts w:eastAsia="Times New Roman" w:cstheme="minorHAnsi"/>
                <w:lang w:eastAsia="pl-PL"/>
              </w:rPr>
              <w:t>2</w:t>
            </w:r>
            <w:r w:rsidRPr="007B72FB">
              <w:rPr>
                <w:rFonts w:eastAsia="Times New Roman" w:cstheme="minorHAnsi"/>
                <w:lang w:eastAsia="pl-PL"/>
              </w:rPr>
              <w:t xml:space="preserve"> g</w:t>
            </w:r>
          </w:p>
        </w:tc>
      </w:tr>
      <w:tr w:rsidR="00E63B75" w:rsidRPr="00846C9D" w14:paraId="365D4F2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2C3E7DDB"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254F2461"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7,</w:t>
            </w:r>
            <w:r w:rsidR="00B7621E">
              <w:rPr>
                <w:rFonts w:eastAsia="Times New Roman" w:cstheme="minorHAnsi"/>
                <w:lang w:eastAsia="pl-PL"/>
              </w:rPr>
              <w:t>0</w:t>
            </w:r>
            <w:r w:rsidRPr="00846C9D">
              <w:rPr>
                <w:rFonts w:eastAsia="Times New Roman" w:cstheme="minorHAnsi"/>
                <w:lang w:eastAsia="pl-PL"/>
              </w:rPr>
              <w:t xml:space="preserve"> g</w:t>
            </w:r>
          </w:p>
        </w:tc>
      </w:tr>
      <w:tr w:rsidR="007B72FB" w:rsidRPr="00846C9D" w14:paraId="2F15DF9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367C5C36"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Błonnik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419BF8F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3F61AC">
              <w:rPr>
                <w:rFonts w:eastAsia="Times New Roman" w:cstheme="minorHAnsi"/>
                <w:lang w:eastAsia="pl-PL"/>
              </w:rPr>
              <w:t>7</w:t>
            </w:r>
            <w:r w:rsidRPr="007B72FB">
              <w:rPr>
                <w:rFonts w:eastAsia="Times New Roman" w:cstheme="minorHAnsi"/>
                <w:lang w:eastAsia="pl-PL"/>
              </w:rPr>
              <w:t xml:space="preserve"> g</w:t>
            </w:r>
          </w:p>
        </w:tc>
      </w:tr>
      <w:tr w:rsidR="00137AA2" w:rsidRPr="00846C9D" w14:paraId="727DC54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5932E53" w14:textId="4818EE4C" w:rsidR="00137AA2" w:rsidRPr="007B72FB" w:rsidRDefault="00137AA2" w:rsidP="00846C9D">
            <w:pPr>
              <w:spacing w:before="60" w:after="0" w:line="240" w:lineRule="auto"/>
              <w:rPr>
                <w:rFonts w:eastAsia="Times New Roman" w:cstheme="minorHAnsi"/>
                <w:b/>
                <w:bCs/>
                <w:lang w:eastAsia="pl-PL"/>
              </w:rPr>
            </w:pPr>
            <w:r w:rsidRPr="00846C9D">
              <w:rPr>
                <w:rFonts w:eastAsia="Times New Roman" w:cstheme="minorHAnsi"/>
                <w:lang w:eastAsia="pl-PL"/>
              </w:rPr>
              <w:t>w tym</w:t>
            </w:r>
            <w:r>
              <w:rPr>
                <w:rFonts w:eastAsia="Times New Roman" w:cstheme="minorHAnsi"/>
                <w:lang w:eastAsia="pl-PL"/>
              </w:rPr>
              <w:t xml:space="preserve"> 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A651259" w14:textId="77777777" w:rsidR="00137AA2" w:rsidRPr="007B72FB" w:rsidRDefault="00137AA2" w:rsidP="00A6599C">
            <w:pPr>
              <w:spacing w:before="60" w:after="0" w:line="240" w:lineRule="auto"/>
              <w:jc w:val="center"/>
              <w:rPr>
                <w:rFonts w:eastAsia="Times New Roman" w:cstheme="minorHAnsi"/>
                <w:lang w:eastAsia="pl-PL"/>
              </w:rPr>
            </w:pPr>
          </w:p>
        </w:tc>
      </w:tr>
      <w:tr w:rsidR="00E63B75" w:rsidRPr="00846C9D" w14:paraId="383B0FA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58447F34" w:rsidR="00E63B75"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GOS</w:t>
            </w:r>
            <w:r w:rsidR="00B7621E">
              <w:rPr>
                <w:rFonts w:eastAsia="Times New Roman" w:cstheme="minorHAnsi"/>
                <w:lang w:eastAsia="pl-PL"/>
              </w:rPr>
              <w:t xml:space="preserve"> (galaktooligosacharydy)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0F1A11D0" w:rsidR="00E63B75"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48</w:t>
            </w:r>
            <w:r w:rsidRPr="00846C9D">
              <w:rPr>
                <w:rFonts w:eastAsia="Times New Roman" w:cstheme="minorHAnsi"/>
                <w:lang w:eastAsia="pl-PL"/>
              </w:rPr>
              <w:t xml:space="preserve"> g</w:t>
            </w:r>
          </w:p>
        </w:tc>
      </w:tr>
      <w:tr w:rsidR="00AC45CE" w:rsidRPr="00846C9D" w14:paraId="766EBBE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1457EFFC" w:rsidR="00AC45CE"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FOS</w:t>
            </w:r>
            <w:r w:rsidR="00B7621E">
              <w:rPr>
                <w:rFonts w:eastAsia="Times New Roman" w:cstheme="minorHAnsi"/>
                <w:lang w:eastAsia="pl-PL"/>
              </w:rPr>
              <w:t xml:space="preserve"> (fruktooligosacharydy)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325379C8" w:rsidR="00AC45CE"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0,0</w:t>
            </w:r>
            <w:r w:rsidR="00B7621E">
              <w:rPr>
                <w:rFonts w:eastAsia="Times New Roman" w:cstheme="minorHAnsi"/>
                <w:lang w:eastAsia="pl-PL"/>
              </w:rPr>
              <w:t>8</w:t>
            </w:r>
            <w:r w:rsidRPr="00846C9D">
              <w:rPr>
                <w:rFonts w:eastAsia="Times New Roman" w:cstheme="minorHAnsi"/>
                <w:lang w:eastAsia="pl-PL"/>
              </w:rPr>
              <w:t xml:space="preserve"> g</w:t>
            </w:r>
          </w:p>
        </w:tc>
      </w:tr>
      <w:tr w:rsidR="003F61AC" w:rsidRPr="00846C9D" w14:paraId="0E36799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3EE7B05" w14:textId="7C4745A3" w:rsidR="003F61AC" w:rsidRPr="00846C9D" w:rsidRDefault="00E95756" w:rsidP="00846C9D">
            <w:pPr>
              <w:spacing w:before="60" w:after="0" w:line="240" w:lineRule="auto"/>
              <w:rPr>
                <w:rFonts w:eastAsia="Times New Roman" w:cstheme="minorHAnsi"/>
                <w:lang w:eastAsia="pl-PL"/>
              </w:rPr>
            </w:pPr>
            <w:r>
              <w:rPr>
                <w:rFonts w:eastAsia="Times New Roman" w:cstheme="minorHAnsi"/>
                <w:lang w:eastAsia="pl-PL"/>
              </w:rPr>
              <w:t xml:space="preserve">  </w:t>
            </w:r>
            <w:r w:rsidR="003F61AC">
              <w:rPr>
                <w:rFonts w:eastAsia="Times New Roman" w:cstheme="minorHAnsi"/>
                <w:lang w:eastAsia="pl-PL"/>
              </w:rPr>
              <w:t>2’FL (2’-fukozylolaktoza)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EF23DB7" w14:textId="04AC674E" w:rsidR="003F61AC" w:rsidRPr="00846C9D"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0,10 g</w:t>
            </w:r>
          </w:p>
        </w:tc>
      </w:tr>
      <w:tr w:rsidR="00B7621E" w:rsidRPr="00846C9D" w14:paraId="7CA5492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CE7CB1B" w14:textId="33CF34ED" w:rsidR="00B7621E" w:rsidRPr="00846C9D" w:rsidRDefault="00E95756" w:rsidP="00846C9D">
            <w:pPr>
              <w:spacing w:before="60" w:after="0" w:line="240" w:lineRule="auto"/>
              <w:rPr>
                <w:rFonts w:eastAsia="Times New Roman" w:cstheme="minorHAnsi"/>
                <w:lang w:eastAsia="pl-PL"/>
              </w:rPr>
            </w:pPr>
            <w:r>
              <w:rPr>
                <w:rFonts w:eastAsia="Times New Roman" w:cstheme="minorHAnsi"/>
                <w:lang w:eastAsia="pl-PL"/>
              </w:rPr>
              <w:t xml:space="preserve">  </w:t>
            </w:r>
            <w:r w:rsidR="00B7621E">
              <w:rPr>
                <w:rFonts w:eastAsia="Times New Roman" w:cstheme="minorHAnsi"/>
                <w:lang w:eastAsia="pl-PL"/>
              </w:rPr>
              <w:t>3’GL (3’-galaktozylolaktoza)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67B55B" w14:textId="7BB65BE4" w:rsidR="00B7621E" w:rsidRPr="00846C9D"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0,015 g</w:t>
            </w:r>
          </w:p>
        </w:tc>
      </w:tr>
      <w:tr w:rsidR="007B72FB" w:rsidRPr="00846C9D" w14:paraId="49B0757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Białko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g</w:t>
            </w:r>
          </w:p>
        </w:tc>
      </w:tr>
      <w:tr w:rsidR="007B72FB" w:rsidRPr="00846C9D" w14:paraId="194744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977395" w14:textId="72529AFF"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L-karnityna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39DFAF" w14:textId="5D9D992F"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2,</w:t>
            </w:r>
            <w:r w:rsidR="003F61AC">
              <w:rPr>
                <w:rFonts w:eastAsia="Times New Roman" w:cstheme="minorHAnsi"/>
                <w:lang w:eastAsia="pl-PL"/>
              </w:rPr>
              <w:t>1</w:t>
            </w:r>
            <w:r w:rsidR="007B72FB" w:rsidRPr="007B72FB">
              <w:rPr>
                <w:rFonts w:eastAsia="Times New Roman" w:cstheme="minorHAnsi"/>
                <w:lang w:eastAsia="pl-PL"/>
              </w:rPr>
              <w:t xml:space="preserve"> </w:t>
            </w:r>
            <w:r w:rsidRPr="00846C9D">
              <w:rPr>
                <w:rFonts w:eastAsia="Times New Roman" w:cstheme="minorHAnsi"/>
                <w:lang w:eastAsia="pl-PL"/>
              </w:rPr>
              <w:t>m</w:t>
            </w:r>
            <w:r w:rsidR="007B72FB" w:rsidRPr="007B72FB">
              <w:rPr>
                <w:rFonts w:eastAsia="Times New Roman" w:cstheme="minorHAnsi"/>
                <w:lang w:eastAsia="pl-PL"/>
              </w:rPr>
              <w:t>g</w:t>
            </w:r>
          </w:p>
        </w:tc>
      </w:tr>
      <w:tr w:rsidR="007B72FB" w:rsidRPr="00846C9D" w14:paraId="60758A99"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1B82CB" w14:textId="1DF0438C"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Witaminy</w:t>
            </w:r>
          </w:p>
        </w:tc>
      </w:tr>
      <w:tr w:rsidR="007B72FB" w:rsidRPr="00846C9D" w14:paraId="1999F75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A04593"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58 µg</w:t>
            </w:r>
          </w:p>
        </w:tc>
      </w:tr>
      <w:tr w:rsidR="007B72FB" w:rsidRPr="00846C9D" w14:paraId="0CCEB49A"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481A61E" w14:textId="020A7738"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AC45CE" w:rsidRPr="00846C9D">
              <w:rPr>
                <w:rFonts w:eastAsia="Times New Roman" w:cstheme="minorHAnsi"/>
                <w:lang w:eastAsia="pl-PL"/>
              </w:rPr>
              <w:t>4</w:t>
            </w:r>
            <w:r w:rsidRPr="007B72FB">
              <w:rPr>
                <w:rFonts w:eastAsia="Times New Roman" w:cstheme="minorHAnsi"/>
                <w:lang w:eastAsia="pl-PL"/>
              </w:rPr>
              <w:t xml:space="preserve"> µg</w:t>
            </w:r>
          </w:p>
        </w:tc>
      </w:tr>
      <w:tr w:rsidR="007B72FB" w:rsidRPr="00846C9D" w14:paraId="34671AF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14860B"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1,2 mg</w:t>
            </w:r>
          </w:p>
        </w:tc>
      </w:tr>
      <w:tr w:rsidR="007B72FB" w:rsidRPr="00846C9D" w14:paraId="08435DC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084B72" w14:textId="561238C9"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4,5</w:t>
            </w:r>
            <w:r w:rsidR="007B72FB" w:rsidRPr="007B72FB">
              <w:rPr>
                <w:rFonts w:eastAsia="Times New Roman" w:cstheme="minorHAnsi"/>
                <w:lang w:eastAsia="pl-PL"/>
              </w:rPr>
              <w:t xml:space="preserve"> µg</w:t>
            </w:r>
          </w:p>
        </w:tc>
      </w:tr>
      <w:tr w:rsidR="007B72FB" w:rsidRPr="00846C9D" w14:paraId="4077F55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D9DF976" w14:textId="4B408EF2"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9,3</w:t>
            </w:r>
            <w:r w:rsidR="007B72FB" w:rsidRPr="007B72FB">
              <w:rPr>
                <w:rFonts w:eastAsia="Times New Roman" w:cstheme="minorHAnsi"/>
                <w:lang w:eastAsia="pl-PL"/>
              </w:rPr>
              <w:t xml:space="preserve"> mg</w:t>
            </w:r>
          </w:p>
        </w:tc>
      </w:tr>
      <w:tr w:rsidR="007B72FB" w:rsidRPr="00846C9D" w14:paraId="7D86816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960D3C" w14:textId="5519F92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AC45CE" w:rsidRPr="00846C9D">
              <w:rPr>
                <w:rFonts w:eastAsia="Times New Roman" w:cstheme="minorHAnsi"/>
                <w:lang w:eastAsia="pl-PL"/>
              </w:rPr>
              <w:t>7</w:t>
            </w:r>
            <w:r w:rsidRPr="007B72FB">
              <w:rPr>
                <w:rFonts w:eastAsia="Times New Roman" w:cstheme="minorHAnsi"/>
                <w:lang w:eastAsia="pl-PL"/>
              </w:rPr>
              <w:t xml:space="preserve"> mg</w:t>
            </w:r>
          </w:p>
        </w:tc>
      </w:tr>
      <w:tr w:rsidR="007B72FB" w:rsidRPr="00846C9D" w14:paraId="27A5AD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40B7C1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0,14 mg</w:t>
            </w:r>
          </w:p>
        </w:tc>
      </w:tr>
      <w:tr w:rsidR="007B72FB" w:rsidRPr="00846C9D" w14:paraId="3957102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26D21A"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0,43 mg</w:t>
            </w:r>
          </w:p>
        </w:tc>
      </w:tr>
      <w:tr w:rsidR="007B72FB" w:rsidRPr="00846C9D" w14:paraId="36B944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CACA22" w14:textId="323C819E"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3F61AC">
              <w:rPr>
                <w:rFonts w:eastAsia="Times New Roman" w:cstheme="minorHAnsi"/>
                <w:lang w:eastAsia="pl-PL"/>
              </w:rPr>
              <w:t>49</w:t>
            </w:r>
            <w:r w:rsidRPr="007B72FB">
              <w:rPr>
                <w:rFonts w:eastAsia="Times New Roman" w:cstheme="minorHAnsi"/>
                <w:lang w:eastAsia="pl-PL"/>
              </w:rPr>
              <w:t xml:space="preserve"> mg</w:t>
            </w:r>
          </w:p>
        </w:tc>
      </w:tr>
      <w:tr w:rsidR="007B72FB" w:rsidRPr="00846C9D" w14:paraId="37404EB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lastRenderedPageBreak/>
              <w:t>Kwas foliowy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1F34FB" w14:textId="3C578A09"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8,</w:t>
            </w:r>
            <w:r w:rsidR="003F61AC">
              <w:rPr>
                <w:rFonts w:eastAsia="Times New Roman" w:cstheme="minorHAnsi"/>
                <w:lang w:eastAsia="pl-PL"/>
              </w:rPr>
              <w:t>3</w:t>
            </w:r>
            <w:r w:rsidR="007B72FB" w:rsidRPr="007B72FB">
              <w:rPr>
                <w:rFonts w:eastAsia="Times New Roman" w:cstheme="minorHAnsi"/>
                <w:lang w:eastAsia="pl-PL"/>
              </w:rPr>
              <w:t xml:space="preserve"> µg</w:t>
            </w:r>
          </w:p>
        </w:tc>
      </w:tr>
      <w:tr w:rsidR="007B72FB" w:rsidRPr="00846C9D" w14:paraId="629A517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CED9C85" w14:textId="00E4D64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AC45CE" w:rsidRPr="00846C9D">
              <w:rPr>
                <w:rFonts w:eastAsia="Times New Roman" w:cstheme="minorHAnsi"/>
                <w:lang w:eastAsia="pl-PL"/>
              </w:rPr>
              <w:t>1</w:t>
            </w:r>
            <w:r w:rsidR="003F61AC">
              <w:rPr>
                <w:rFonts w:eastAsia="Times New Roman" w:cstheme="minorHAnsi"/>
                <w:lang w:eastAsia="pl-PL"/>
              </w:rPr>
              <w:t>7</w:t>
            </w:r>
            <w:r w:rsidRPr="007B72FB">
              <w:rPr>
                <w:rFonts w:eastAsia="Times New Roman" w:cstheme="minorHAnsi"/>
                <w:lang w:eastAsia="pl-PL"/>
              </w:rPr>
              <w:t xml:space="preserve"> µg</w:t>
            </w:r>
          </w:p>
        </w:tc>
      </w:tr>
      <w:tr w:rsidR="007B72FB" w:rsidRPr="00846C9D" w14:paraId="13E3B28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59C4E7" w14:textId="390AE8D7"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1,8</w:t>
            </w:r>
            <w:r w:rsidR="007B72FB" w:rsidRPr="007B72FB">
              <w:rPr>
                <w:rFonts w:eastAsia="Times New Roman" w:cstheme="minorHAnsi"/>
                <w:lang w:eastAsia="pl-PL"/>
              </w:rPr>
              <w:t xml:space="preserve"> µg</w:t>
            </w:r>
          </w:p>
        </w:tc>
      </w:tr>
      <w:tr w:rsidR="007B72FB" w:rsidRPr="00846C9D" w14:paraId="698958A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DE3DC5B" w14:textId="643579C6"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B7621E">
              <w:rPr>
                <w:rFonts w:eastAsia="Times New Roman" w:cstheme="minorHAnsi"/>
                <w:lang w:eastAsia="pl-PL"/>
              </w:rPr>
              <w:t>5</w:t>
            </w:r>
            <w:r w:rsidR="003F61AC">
              <w:rPr>
                <w:rFonts w:eastAsia="Times New Roman" w:cstheme="minorHAnsi"/>
                <w:lang w:eastAsia="pl-PL"/>
              </w:rPr>
              <w:t>4</w:t>
            </w:r>
            <w:r w:rsidRPr="007B72FB">
              <w:rPr>
                <w:rFonts w:eastAsia="Times New Roman" w:cstheme="minorHAnsi"/>
                <w:lang w:eastAsia="pl-PL"/>
              </w:rPr>
              <w:t xml:space="preserve"> mg</w:t>
            </w:r>
          </w:p>
        </w:tc>
      </w:tr>
      <w:tr w:rsidR="007B72FB" w:rsidRPr="00846C9D" w14:paraId="6D13F52F"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1A4D4A" w14:textId="7C433342"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Składniki mineralne</w:t>
            </w:r>
          </w:p>
        </w:tc>
      </w:tr>
      <w:tr w:rsidR="007B72FB" w:rsidRPr="00846C9D" w14:paraId="4E43231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420ED7A" w14:textId="39B4ABDA"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3F61AC">
              <w:rPr>
                <w:rFonts w:eastAsia="Times New Roman" w:cstheme="minorHAnsi"/>
                <w:lang w:eastAsia="pl-PL"/>
              </w:rPr>
              <w:t>1,9</w:t>
            </w:r>
            <w:r w:rsidRPr="007B72FB">
              <w:rPr>
                <w:rFonts w:eastAsia="Times New Roman" w:cstheme="minorHAnsi"/>
                <w:lang w:eastAsia="pl-PL"/>
              </w:rPr>
              <w:t xml:space="preserve"> mg</w:t>
            </w:r>
          </w:p>
        </w:tc>
      </w:tr>
      <w:tr w:rsidR="007B72FB" w:rsidRPr="00846C9D" w14:paraId="6FCFDA5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977E2A" w14:textId="15D5D5CA"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74</w:t>
            </w:r>
            <w:r w:rsidR="007B72FB" w:rsidRPr="007B72FB">
              <w:rPr>
                <w:rFonts w:eastAsia="Times New Roman" w:cstheme="minorHAnsi"/>
                <w:lang w:eastAsia="pl-PL"/>
              </w:rPr>
              <w:t xml:space="preserve"> mg</w:t>
            </w:r>
          </w:p>
        </w:tc>
      </w:tr>
      <w:tr w:rsidR="007B72FB" w:rsidRPr="00846C9D" w14:paraId="22F71BD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9692D2F" w14:textId="49041B7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w:t>
            </w:r>
            <w:r w:rsidR="003F61AC">
              <w:rPr>
                <w:rFonts w:eastAsia="Times New Roman" w:cstheme="minorHAnsi"/>
                <w:lang w:eastAsia="pl-PL"/>
              </w:rPr>
              <w:t>2</w:t>
            </w:r>
            <w:r w:rsidRPr="007B72FB">
              <w:rPr>
                <w:rFonts w:eastAsia="Times New Roman" w:cstheme="minorHAnsi"/>
                <w:lang w:eastAsia="pl-PL"/>
              </w:rPr>
              <w:t xml:space="preserve"> mg</w:t>
            </w:r>
          </w:p>
        </w:tc>
      </w:tr>
      <w:tr w:rsidR="007B72FB" w:rsidRPr="00846C9D" w14:paraId="509BB51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19B75A" w14:textId="65F5FB6E"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60</w:t>
            </w:r>
            <w:r w:rsidR="007B72FB" w:rsidRPr="007B72FB">
              <w:rPr>
                <w:rFonts w:eastAsia="Times New Roman" w:cstheme="minorHAnsi"/>
                <w:lang w:eastAsia="pl-PL"/>
              </w:rPr>
              <w:t xml:space="preserve"> mg</w:t>
            </w:r>
          </w:p>
        </w:tc>
      </w:tr>
      <w:tr w:rsidR="007B72FB" w:rsidRPr="00846C9D" w14:paraId="5F8F4E3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9007FC" w14:textId="0ACF0083"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41</w:t>
            </w:r>
            <w:r w:rsidR="007B72FB" w:rsidRPr="007B72FB">
              <w:rPr>
                <w:rFonts w:eastAsia="Times New Roman" w:cstheme="minorHAnsi"/>
                <w:lang w:eastAsia="pl-PL"/>
              </w:rPr>
              <w:t xml:space="preserve"> mg</w:t>
            </w:r>
          </w:p>
        </w:tc>
      </w:tr>
      <w:tr w:rsidR="007B72FB" w:rsidRPr="00846C9D" w14:paraId="5105471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98AE87A" w14:textId="5A5A434C"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5,4</w:t>
            </w:r>
            <w:r w:rsidR="007B72FB" w:rsidRPr="007B72FB">
              <w:rPr>
                <w:rFonts w:eastAsia="Times New Roman" w:cstheme="minorHAnsi"/>
                <w:lang w:eastAsia="pl-PL"/>
              </w:rPr>
              <w:t xml:space="preserve"> mg</w:t>
            </w:r>
          </w:p>
        </w:tc>
      </w:tr>
      <w:tr w:rsidR="007B72FB" w:rsidRPr="00846C9D" w14:paraId="0A80B78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B52973C"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0,53 mg</w:t>
            </w:r>
          </w:p>
        </w:tc>
      </w:tr>
      <w:tr w:rsidR="007B72FB" w:rsidRPr="00846C9D" w14:paraId="4CF96DF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4108C0"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0,48 mg</w:t>
            </w:r>
          </w:p>
        </w:tc>
      </w:tr>
      <w:tr w:rsidR="007B72FB" w:rsidRPr="00846C9D" w14:paraId="367CB4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7206D3" w14:textId="1F32BBBA"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0,05</w:t>
            </w:r>
            <w:r w:rsidR="003F61AC">
              <w:rPr>
                <w:rFonts w:eastAsia="Times New Roman" w:cstheme="minorHAnsi"/>
                <w:lang w:eastAsia="pl-PL"/>
              </w:rPr>
              <w:t>3</w:t>
            </w:r>
            <w:r w:rsidRPr="007B72FB">
              <w:rPr>
                <w:rFonts w:eastAsia="Times New Roman" w:cstheme="minorHAnsi"/>
                <w:lang w:eastAsia="pl-PL"/>
              </w:rPr>
              <w:t xml:space="preserve"> mg</w:t>
            </w:r>
          </w:p>
        </w:tc>
      </w:tr>
      <w:tr w:rsidR="007B72FB" w:rsidRPr="00846C9D" w14:paraId="4616412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Mangan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6F5FDCC"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0,003 mg</w:t>
            </w:r>
          </w:p>
        </w:tc>
      </w:tr>
      <w:tr w:rsidR="007B72FB" w:rsidRPr="00846C9D" w14:paraId="289106D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Fluorek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C47388" w14:textId="33C39F3E"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7B72FB" w:rsidRPr="007B72FB">
              <w:rPr>
                <w:rFonts w:eastAsia="Times New Roman" w:cstheme="minorHAnsi"/>
                <w:lang w:eastAsia="pl-PL"/>
              </w:rPr>
              <w:t>0,006 mg</w:t>
            </w:r>
          </w:p>
        </w:tc>
      </w:tr>
      <w:tr w:rsidR="007B72FB" w:rsidRPr="00846C9D" w14:paraId="01DF9B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D200EAB" w14:textId="293FD3D1" w:rsidR="007B72FB" w:rsidRPr="007B72FB"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3,0</w:t>
            </w:r>
            <w:r w:rsidR="007B72FB" w:rsidRPr="007B72FB">
              <w:rPr>
                <w:rFonts w:eastAsia="Times New Roman" w:cstheme="minorHAnsi"/>
                <w:lang w:eastAsia="pl-PL"/>
              </w:rPr>
              <w:t xml:space="preserve"> µg</w:t>
            </w:r>
          </w:p>
        </w:tc>
      </w:tr>
      <w:tr w:rsidR="007B72FB" w:rsidRPr="00846C9D" w14:paraId="14C2BAC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µg</w:t>
            </w:r>
          </w:p>
        </w:tc>
      </w:tr>
      <w:tr w:rsidR="007B72FB" w:rsidRPr="00846C9D" w14:paraId="35845568"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D84AA42" w14:textId="4E2ECA54"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Inne</w:t>
            </w:r>
          </w:p>
        </w:tc>
      </w:tr>
      <w:tr w:rsidR="00AC45CE" w:rsidRPr="00846C9D" w14:paraId="4028AFE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5A8CFEB5" w:rsidR="00AC45CE"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 xml:space="preserve">Cholina </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F7B16DB" w14:textId="74901C7F" w:rsidR="00AC45CE"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2</w:t>
            </w:r>
            <w:r w:rsidR="003F61AC">
              <w:rPr>
                <w:rFonts w:eastAsia="Times New Roman" w:cstheme="minorHAnsi"/>
                <w:lang w:eastAsia="pl-PL"/>
              </w:rPr>
              <w:t>2</w:t>
            </w:r>
            <w:r w:rsidR="00AC45CE" w:rsidRPr="007B72FB">
              <w:rPr>
                <w:rFonts w:eastAsia="Times New Roman" w:cstheme="minorHAnsi"/>
                <w:lang w:eastAsia="pl-PL"/>
              </w:rPr>
              <w:t xml:space="preserve"> mg</w:t>
            </w:r>
          </w:p>
        </w:tc>
      </w:tr>
      <w:tr w:rsidR="003F61AC" w:rsidRPr="00846C9D" w14:paraId="3FF089D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E48108D" w14:textId="27B059B9" w:rsidR="003F61AC" w:rsidRPr="007B72FB" w:rsidRDefault="003F61AC" w:rsidP="00846C9D">
            <w:pPr>
              <w:spacing w:before="60" w:after="0" w:line="240" w:lineRule="auto"/>
              <w:rPr>
                <w:rFonts w:eastAsia="Times New Roman" w:cstheme="minorHAnsi"/>
                <w:lang w:eastAsia="pl-PL"/>
              </w:rPr>
            </w:pPr>
            <w:r>
              <w:rPr>
                <w:rFonts w:eastAsia="Times New Roman" w:cstheme="minorHAnsi"/>
                <w:lang w:eastAsia="pl-PL"/>
              </w:rPr>
              <w:t>Nukleotydy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DAFE4FC" w14:textId="24155886" w:rsidR="003F61AC" w:rsidRDefault="003F61AC" w:rsidP="00A6599C">
            <w:pPr>
              <w:spacing w:before="60" w:after="0" w:line="240" w:lineRule="auto"/>
              <w:jc w:val="center"/>
              <w:rPr>
                <w:rFonts w:eastAsia="Times New Roman" w:cstheme="minorHAnsi"/>
                <w:lang w:eastAsia="pl-PL"/>
              </w:rPr>
            </w:pPr>
            <w:r>
              <w:rPr>
                <w:rFonts w:eastAsia="Times New Roman" w:cstheme="minorHAnsi"/>
                <w:lang w:eastAsia="pl-PL"/>
              </w:rPr>
              <w:t>2,3 mg</w:t>
            </w:r>
          </w:p>
        </w:tc>
      </w:tr>
      <w:tr w:rsidR="007B72FB" w:rsidRPr="00846C9D" w14:paraId="61517C3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3F19479" w14:textId="6E144C1A" w:rsidR="007B72FB"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Inozytol</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D9D873" w14:textId="1636E43C"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7,</w:t>
            </w:r>
            <w:r w:rsidR="003F61AC">
              <w:rPr>
                <w:rFonts w:eastAsia="Times New Roman" w:cstheme="minorHAnsi"/>
                <w:lang w:eastAsia="pl-PL"/>
              </w:rPr>
              <w:t>3</w:t>
            </w:r>
            <w:r w:rsidR="007B72FB" w:rsidRPr="007B72FB">
              <w:rPr>
                <w:rFonts w:eastAsia="Times New Roman" w:cstheme="minorHAnsi"/>
                <w:lang w:eastAsia="pl-PL"/>
              </w:rPr>
              <w:t xml:space="preserve"> mg</w:t>
            </w:r>
          </w:p>
        </w:tc>
      </w:tr>
      <w:tr w:rsidR="007B72FB" w:rsidRPr="00846C9D" w14:paraId="1779C0A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6ABFE30D"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Pozostałe </w:t>
            </w:r>
            <w:r w:rsidR="00B7621E">
              <w:rPr>
                <w:rFonts w:eastAsia="Times New Roman" w:cstheme="minorHAnsi"/>
                <w:lang w:eastAsia="pl-PL"/>
              </w:rPr>
              <w:t xml:space="preserve">oligosacharydy </w:t>
            </w:r>
            <w:r w:rsidRPr="00846C9D">
              <w:rPr>
                <w:rFonts w:eastAsia="Times New Roman" w:cstheme="minorHAnsi"/>
                <w:lang w:eastAsia="pl-PL"/>
              </w:rPr>
              <w:t>GOS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7C6D4B" w14:textId="224F103D"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2</w:t>
            </w:r>
            <w:r w:rsidRPr="00846C9D">
              <w:rPr>
                <w:rFonts w:eastAsia="Times New Roman" w:cstheme="minorHAnsi"/>
                <w:lang w:eastAsia="pl-PL"/>
              </w:rPr>
              <w:t xml:space="preserve"> </w:t>
            </w:r>
            <w:r w:rsidR="007B72FB" w:rsidRPr="007B72FB">
              <w:rPr>
                <w:rFonts w:eastAsia="Times New Roman" w:cstheme="minorHAnsi"/>
                <w:lang w:eastAsia="pl-PL"/>
              </w:rPr>
              <w:t>g</w:t>
            </w:r>
          </w:p>
        </w:tc>
      </w:tr>
    </w:tbl>
    <w:p w14:paraId="6B220082" w14:textId="0990267D" w:rsidR="003F61AC" w:rsidRPr="00846C9D" w:rsidRDefault="003F61AC" w:rsidP="003F61AC">
      <w:pPr>
        <w:pStyle w:val="embedded"/>
        <w:shd w:val="clear" w:color="auto" w:fill="FFFFFF"/>
        <w:spacing w:before="60" w:beforeAutospacing="0" w:after="60" w:afterAutospacing="0" w:line="276" w:lineRule="auto"/>
        <w:rPr>
          <w:rFonts w:asciiTheme="minorHAnsi" w:hAnsiTheme="minorHAnsi" w:cstheme="minorHAnsi"/>
          <w:sz w:val="22"/>
          <w:szCs w:val="22"/>
        </w:rPr>
      </w:pPr>
      <w:r>
        <w:rPr>
          <w:rFonts w:asciiTheme="minorHAnsi" w:hAnsiTheme="minorHAnsi" w:cstheme="minorHAnsi"/>
          <w:sz w:val="22"/>
          <w:szCs w:val="22"/>
        </w:rPr>
        <w:t>Opakowanie Bebilon PROfutura DUOBIOTIK 1 pozwala na przygotowanie 57 porcji mleka o pojemności 100 ml.</w:t>
      </w:r>
    </w:p>
    <w:p w14:paraId="2C57140F" w14:textId="77777777" w:rsidR="007B72FB" w:rsidRPr="00846C9D" w:rsidRDefault="007B72FB" w:rsidP="00846C9D">
      <w:pPr>
        <w:pStyle w:val="embedded"/>
        <w:shd w:val="clear" w:color="auto" w:fill="FFFFFF"/>
        <w:spacing w:before="60" w:beforeAutospacing="0" w:after="0" w:afterAutospacing="0"/>
        <w:rPr>
          <w:rFonts w:asciiTheme="minorHAnsi" w:hAnsiTheme="minorHAnsi" w:cstheme="minorHAnsi"/>
        </w:rPr>
      </w:pPr>
    </w:p>
    <w:p w14:paraId="0D620CC7" w14:textId="77777777" w:rsidR="00161083" w:rsidRDefault="00161083" w:rsidP="00190E0A">
      <w:pPr>
        <w:tabs>
          <w:tab w:val="num" w:pos="720"/>
        </w:tabs>
        <w:spacing w:before="60" w:after="60" w:line="276" w:lineRule="auto"/>
        <w:rPr>
          <w:rFonts w:cstheme="minorHAnsi"/>
          <w:b/>
          <w:bCs/>
          <w:sz w:val="28"/>
          <w:szCs w:val="28"/>
        </w:rPr>
      </w:pPr>
      <w:r>
        <w:rPr>
          <w:rFonts w:cstheme="minorHAnsi"/>
          <w:b/>
          <w:bCs/>
          <w:sz w:val="28"/>
          <w:szCs w:val="28"/>
        </w:rPr>
        <w:t>PRZYGOTOWANIE I STOSOWANIE</w:t>
      </w:r>
    </w:p>
    <w:p w14:paraId="4592B270" w14:textId="4FEC38BA" w:rsidR="00FF17CD" w:rsidRPr="00FF17CD" w:rsidRDefault="00161083" w:rsidP="00137AA2">
      <w:pPr>
        <w:tabs>
          <w:tab w:val="num" w:pos="720"/>
        </w:tabs>
        <w:spacing w:before="60" w:after="60" w:line="276" w:lineRule="auto"/>
        <w:rPr>
          <w:rFonts w:cstheme="minorHAnsi"/>
          <w:b/>
          <w:bCs/>
          <w:sz w:val="28"/>
          <w:szCs w:val="28"/>
        </w:rPr>
      </w:pPr>
      <w:r w:rsidRPr="00FF17CD">
        <w:rPr>
          <w:rFonts w:cstheme="minorHAnsi"/>
          <w:b/>
          <w:bCs/>
          <w:sz w:val="28"/>
          <w:szCs w:val="28"/>
        </w:rPr>
        <w:t>Tabela żywienia</w:t>
      </w:r>
    </w:p>
    <w:p w14:paraId="70127D15" w14:textId="77777777" w:rsidR="009F62F8" w:rsidRDefault="007024C1" w:rsidP="00062EC9">
      <w:pPr>
        <w:tabs>
          <w:tab w:val="num" w:pos="720"/>
        </w:tabs>
        <w:spacing w:before="60" w:after="60" w:line="276" w:lineRule="auto"/>
        <w:rPr>
          <w:rFonts w:cstheme="minorHAnsi"/>
          <w:b/>
          <w:bCs/>
        </w:rPr>
      </w:pPr>
      <w:r w:rsidRPr="00846C9D">
        <w:rPr>
          <w:rFonts w:cstheme="minorHAnsi"/>
          <w:b/>
          <w:bCs/>
        </w:rPr>
        <w:t>Bebi</w:t>
      </w:r>
      <w:r w:rsidR="00B7621E">
        <w:rPr>
          <w:rFonts w:cstheme="minorHAnsi"/>
          <w:b/>
          <w:bCs/>
        </w:rPr>
        <w:t xml:space="preserve">lon </w:t>
      </w:r>
      <w:r w:rsidR="003B77D6">
        <w:rPr>
          <w:rFonts w:cstheme="minorHAnsi"/>
          <w:b/>
          <w:bCs/>
        </w:rPr>
        <w:t xml:space="preserve">PROfutura DUOBIOTIK </w:t>
      </w:r>
      <w:r w:rsidR="00B7621E">
        <w:rPr>
          <w:rFonts w:cstheme="minorHAnsi"/>
          <w:b/>
          <w:bCs/>
        </w:rPr>
        <w:t xml:space="preserve">1 </w:t>
      </w:r>
      <w:r w:rsidRPr="00846C9D">
        <w:rPr>
          <w:rFonts w:cstheme="minorHAnsi"/>
          <w:b/>
          <w:bCs/>
        </w:rPr>
        <w:t>mleko początkowe w proszku</w:t>
      </w:r>
    </w:p>
    <w:p w14:paraId="3AF06C5F" w14:textId="10F91249" w:rsidR="00B7621E" w:rsidRDefault="00B7621E" w:rsidP="00137AA2">
      <w:pPr>
        <w:tabs>
          <w:tab w:val="num" w:pos="720"/>
        </w:tabs>
        <w:spacing w:before="60" w:after="60" w:line="276" w:lineRule="auto"/>
        <w:rPr>
          <w:rFonts w:cstheme="minorHAnsi"/>
        </w:rPr>
      </w:pPr>
      <w:r w:rsidRPr="00B7621E">
        <w:rPr>
          <w:rFonts w:cstheme="minorHAnsi"/>
        </w:rPr>
        <w:t>O ile lekarz nie zaleci inaczej</w:t>
      </w:r>
    </w:p>
    <w:tbl>
      <w:tblPr>
        <w:tblStyle w:val="Tabela-Siatka"/>
        <w:tblW w:w="0" w:type="auto"/>
        <w:tblLook w:val="04A0" w:firstRow="1" w:lastRow="0" w:firstColumn="1" w:lastColumn="0" w:noHBand="0" w:noVBand="1"/>
      </w:tblPr>
      <w:tblGrid>
        <w:gridCol w:w="2265"/>
        <w:gridCol w:w="2265"/>
        <w:gridCol w:w="2266"/>
        <w:gridCol w:w="2266"/>
      </w:tblGrid>
      <w:tr w:rsidR="007B72FB" w:rsidRPr="00846C9D" w14:paraId="227648D9" w14:textId="77777777" w:rsidTr="00032F9C">
        <w:tc>
          <w:tcPr>
            <w:tcW w:w="2265" w:type="dxa"/>
            <w:vAlign w:val="center"/>
          </w:tcPr>
          <w:p w14:paraId="7A1DF7DB" w14:textId="232834F4"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lastRenderedPageBreak/>
              <w:t>Wiek niemowlęcia</w:t>
            </w:r>
          </w:p>
        </w:tc>
        <w:tc>
          <w:tcPr>
            <w:tcW w:w="2265" w:type="dxa"/>
            <w:vAlign w:val="center"/>
          </w:tcPr>
          <w:p w14:paraId="6ABA82F1" w14:textId="6BE495FE"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porcji na dobę</w:t>
            </w:r>
          </w:p>
        </w:tc>
        <w:tc>
          <w:tcPr>
            <w:tcW w:w="2266" w:type="dxa"/>
            <w:vAlign w:val="center"/>
          </w:tcPr>
          <w:p w14:paraId="103E5775" w14:textId="6722D5DF" w:rsidR="005E6A18" w:rsidRPr="00846C9D" w:rsidRDefault="00B7621E" w:rsidP="00846C9D">
            <w:pPr>
              <w:tabs>
                <w:tab w:val="num" w:pos="720"/>
              </w:tabs>
              <w:spacing w:before="60" w:after="100" w:afterAutospacing="1" w:line="276" w:lineRule="auto"/>
              <w:jc w:val="center"/>
              <w:rPr>
                <w:rFonts w:cstheme="minorHAnsi"/>
                <w:b/>
                <w:bCs/>
              </w:rPr>
            </w:pPr>
            <w:r>
              <w:rPr>
                <w:rFonts w:cstheme="minorHAnsi"/>
                <w:b/>
                <w:bCs/>
              </w:rPr>
              <w:t>Ilość wody na 1 porcję</w:t>
            </w:r>
            <w:r w:rsidR="005E6A18" w:rsidRPr="00846C9D">
              <w:rPr>
                <w:rFonts w:cstheme="minorHAnsi"/>
                <w:b/>
                <w:bCs/>
              </w:rPr>
              <w:t xml:space="preserve"> (ml)</w:t>
            </w:r>
          </w:p>
        </w:tc>
        <w:tc>
          <w:tcPr>
            <w:tcW w:w="2266" w:type="dxa"/>
            <w:vAlign w:val="center"/>
          </w:tcPr>
          <w:p w14:paraId="42ADD94D" w14:textId="3D6DBE2F"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płaskich miare</w:t>
            </w:r>
            <w:r w:rsidR="00B7621E">
              <w:rPr>
                <w:rFonts w:cstheme="minorHAnsi"/>
                <w:b/>
                <w:bCs/>
              </w:rPr>
              <w:t>k</w:t>
            </w:r>
            <w:r w:rsidRPr="00846C9D">
              <w:rPr>
                <w:rFonts w:cstheme="minorHAnsi"/>
                <w:b/>
                <w:bCs/>
              </w:rPr>
              <w:t xml:space="preserve"> na </w:t>
            </w:r>
            <w:r w:rsidR="00B7621E">
              <w:rPr>
                <w:rFonts w:cstheme="minorHAnsi"/>
                <w:b/>
                <w:bCs/>
              </w:rPr>
              <w:t xml:space="preserve">1 </w:t>
            </w:r>
            <w:r w:rsidRPr="00846C9D">
              <w:rPr>
                <w:rFonts w:cstheme="minorHAnsi"/>
                <w:b/>
                <w:bCs/>
              </w:rPr>
              <w:t>porcję</w:t>
            </w:r>
          </w:p>
        </w:tc>
      </w:tr>
      <w:tr w:rsidR="007B72FB" w:rsidRPr="00846C9D" w14:paraId="09633B8D" w14:textId="77777777" w:rsidTr="00032F9C">
        <w:tc>
          <w:tcPr>
            <w:tcW w:w="2265" w:type="dxa"/>
            <w:vAlign w:val="center"/>
          </w:tcPr>
          <w:p w14:paraId="2ED5798F" w14:textId="11806A2E"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 miesiąc</w:t>
            </w:r>
          </w:p>
        </w:tc>
        <w:tc>
          <w:tcPr>
            <w:tcW w:w="2265" w:type="dxa"/>
            <w:vAlign w:val="center"/>
          </w:tcPr>
          <w:p w14:paraId="4EA53CCA" w14:textId="3B5B2E08"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7</w:t>
            </w:r>
          </w:p>
        </w:tc>
        <w:tc>
          <w:tcPr>
            <w:tcW w:w="2266" w:type="dxa"/>
            <w:vAlign w:val="center"/>
          </w:tcPr>
          <w:p w14:paraId="3419E30E" w14:textId="261AF13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90 - 120</w:t>
            </w:r>
          </w:p>
        </w:tc>
        <w:tc>
          <w:tcPr>
            <w:tcW w:w="2266" w:type="dxa"/>
            <w:vAlign w:val="center"/>
          </w:tcPr>
          <w:p w14:paraId="60286979" w14:textId="08A6A13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3-4</w:t>
            </w:r>
          </w:p>
        </w:tc>
      </w:tr>
      <w:tr w:rsidR="007B72FB" w:rsidRPr="00846C9D" w14:paraId="677A6F76" w14:textId="77777777" w:rsidTr="00032F9C">
        <w:tc>
          <w:tcPr>
            <w:tcW w:w="2265" w:type="dxa"/>
            <w:vAlign w:val="center"/>
          </w:tcPr>
          <w:p w14:paraId="3EF0359D" w14:textId="3E3F2E5F"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2</w:t>
            </w:r>
            <w:r w:rsidR="00062EC9">
              <w:rPr>
                <w:rFonts w:cstheme="minorHAnsi"/>
              </w:rPr>
              <w:t>.</w:t>
            </w:r>
            <w:r w:rsidRPr="00846C9D">
              <w:rPr>
                <w:rFonts w:cstheme="minorHAnsi"/>
              </w:rPr>
              <w:t>-3. miesiąc</w:t>
            </w:r>
          </w:p>
        </w:tc>
        <w:tc>
          <w:tcPr>
            <w:tcW w:w="2265" w:type="dxa"/>
            <w:vAlign w:val="center"/>
          </w:tcPr>
          <w:p w14:paraId="20459404" w14:textId="0BDF2B2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2266" w:type="dxa"/>
            <w:vAlign w:val="center"/>
          </w:tcPr>
          <w:p w14:paraId="284C17F9" w14:textId="65EA45A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120</w:t>
            </w:r>
          </w:p>
        </w:tc>
        <w:tc>
          <w:tcPr>
            <w:tcW w:w="2266" w:type="dxa"/>
            <w:vAlign w:val="center"/>
          </w:tcPr>
          <w:p w14:paraId="0A407FFB" w14:textId="078AFDE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r>
      <w:tr w:rsidR="007B72FB" w:rsidRPr="00846C9D" w14:paraId="462881B3" w14:textId="77777777" w:rsidTr="00032F9C">
        <w:tc>
          <w:tcPr>
            <w:tcW w:w="2265" w:type="dxa"/>
            <w:vAlign w:val="center"/>
          </w:tcPr>
          <w:p w14:paraId="5F12F34F" w14:textId="253E15E1"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 miesiąc</w:t>
            </w:r>
          </w:p>
        </w:tc>
        <w:tc>
          <w:tcPr>
            <w:tcW w:w="2265" w:type="dxa"/>
            <w:vAlign w:val="center"/>
          </w:tcPr>
          <w:p w14:paraId="750CF7AF" w14:textId="0B86C39F"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2266" w:type="dxa"/>
            <w:vAlign w:val="center"/>
          </w:tcPr>
          <w:p w14:paraId="0D86FA8D" w14:textId="60AA64AD"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150</w:t>
            </w:r>
          </w:p>
        </w:tc>
        <w:tc>
          <w:tcPr>
            <w:tcW w:w="2266" w:type="dxa"/>
            <w:vAlign w:val="center"/>
          </w:tcPr>
          <w:p w14:paraId="0E469E03" w14:textId="7A3AC13B"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w:t>
            </w:r>
          </w:p>
        </w:tc>
      </w:tr>
      <w:tr w:rsidR="007B72FB" w:rsidRPr="00846C9D" w14:paraId="71C2ADCE" w14:textId="77777777" w:rsidTr="00032F9C">
        <w:tc>
          <w:tcPr>
            <w:tcW w:w="2265" w:type="dxa"/>
            <w:vAlign w:val="center"/>
          </w:tcPr>
          <w:p w14:paraId="1B049B1A" w14:textId="18E2C0AA"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w:t>
            </w:r>
            <w:r w:rsidR="00062EC9">
              <w:rPr>
                <w:rFonts w:cstheme="minorHAnsi"/>
              </w:rPr>
              <w:t>.</w:t>
            </w:r>
            <w:r w:rsidRPr="00846C9D">
              <w:rPr>
                <w:rFonts w:cstheme="minorHAnsi"/>
              </w:rPr>
              <w:t>-6. miesiąc</w:t>
            </w:r>
          </w:p>
        </w:tc>
        <w:tc>
          <w:tcPr>
            <w:tcW w:w="2265" w:type="dxa"/>
            <w:vAlign w:val="center"/>
          </w:tcPr>
          <w:p w14:paraId="1ABEFD94" w14:textId="4C0B5F7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c>
          <w:tcPr>
            <w:tcW w:w="2266" w:type="dxa"/>
            <w:vAlign w:val="center"/>
          </w:tcPr>
          <w:p w14:paraId="2C12D508" w14:textId="24F935A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180</w:t>
            </w:r>
          </w:p>
        </w:tc>
        <w:tc>
          <w:tcPr>
            <w:tcW w:w="2266" w:type="dxa"/>
            <w:vAlign w:val="center"/>
          </w:tcPr>
          <w:p w14:paraId="69836B92" w14:textId="3B13F77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r>
    </w:tbl>
    <w:p w14:paraId="0B1E2B33" w14:textId="77777777" w:rsidR="00137AA2" w:rsidRPr="00137AA2" w:rsidRDefault="00137AA2" w:rsidP="00137AA2">
      <w:pPr>
        <w:tabs>
          <w:tab w:val="num" w:pos="720"/>
        </w:tabs>
        <w:spacing w:before="60" w:after="60" w:line="276" w:lineRule="auto"/>
        <w:rPr>
          <w:rFonts w:cstheme="minorHAnsi"/>
        </w:rPr>
      </w:pPr>
      <w:r w:rsidRPr="00137AA2">
        <w:rPr>
          <w:rFonts w:cstheme="minorHAnsi"/>
        </w:rPr>
        <w:t xml:space="preserve">Wartości podane w tabeli należy traktować orientacyjnie. Wielkość i liczbę posiłków dostosuj do potrzeb Twojego dziecka. 100 ml Bebilon Profutura </w:t>
      </w:r>
      <w:proofErr w:type="spellStart"/>
      <w:r w:rsidRPr="00137AA2">
        <w:rPr>
          <w:rFonts w:cstheme="minorHAnsi"/>
        </w:rPr>
        <w:t>Duobiotik</w:t>
      </w:r>
      <w:proofErr w:type="spellEnd"/>
      <w:r w:rsidRPr="00137AA2">
        <w:rPr>
          <w:rFonts w:cstheme="minorHAnsi"/>
        </w:rPr>
        <w:t xml:space="preserve"> 1 = 90 ml wody + 3 płaskie miarki. 1 płaska miarka to 4,6 g.</w:t>
      </w:r>
    </w:p>
    <w:p w14:paraId="7C31C556" w14:textId="249C70C5" w:rsidR="00137AA2" w:rsidRDefault="00137AA2" w:rsidP="00190E0A">
      <w:pPr>
        <w:tabs>
          <w:tab w:val="num" w:pos="720"/>
        </w:tabs>
        <w:spacing w:before="60" w:after="60" w:line="276" w:lineRule="auto"/>
        <w:rPr>
          <w:rFonts w:cstheme="minorHAnsi"/>
        </w:rPr>
      </w:pPr>
      <w:r w:rsidRPr="00137AA2">
        <w:rPr>
          <w:rFonts w:cstheme="minorHAnsi"/>
        </w:rPr>
        <w:t xml:space="preserve">Zaleca się, aby przejście z karmienia mlekiem Bebilon Profutura </w:t>
      </w:r>
      <w:proofErr w:type="spellStart"/>
      <w:r w:rsidRPr="00137AA2">
        <w:rPr>
          <w:rFonts w:cstheme="minorHAnsi"/>
        </w:rPr>
        <w:t>Duobiotik</w:t>
      </w:r>
      <w:proofErr w:type="spellEnd"/>
      <w:r w:rsidRPr="00137AA2">
        <w:rPr>
          <w:rFonts w:cstheme="minorHAnsi"/>
        </w:rPr>
        <w:t xml:space="preserve"> 1 na Bebilon Profutura </w:t>
      </w:r>
      <w:proofErr w:type="spellStart"/>
      <w:r w:rsidRPr="00137AA2">
        <w:rPr>
          <w:rFonts w:cstheme="minorHAnsi"/>
        </w:rPr>
        <w:t>Duobiotik</w:t>
      </w:r>
      <w:proofErr w:type="spellEnd"/>
      <w:r w:rsidRPr="00137AA2">
        <w:rPr>
          <w:rFonts w:cstheme="minorHAnsi"/>
        </w:rPr>
        <w:t xml:space="preserve"> 2 przeprowadzać stopniowo, zmniejszając ilość proszku Bebilon Profutura </w:t>
      </w:r>
      <w:proofErr w:type="spellStart"/>
      <w:r w:rsidRPr="00137AA2">
        <w:rPr>
          <w:rFonts w:cstheme="minorHAnsi"/>
        </w:rPr>
        <w:t>Duobiotik</w:t>
      </w:r>
      <w:proofErr w:type="spellEnd"/>
      <w:r w:rsidRPr="00137AA2">
        <w:rPr>
          <w:rFonts w:cstheme="minorHAnsi"/>
        </w:rPr>
        <w:t xml:space="preserve"> 1 i zwiększając ilość proszku Bebilon Profutura </w:t>
      </w:r>
      <w:proofErr w:type="spellStart"/>
      <w:r w:rsidRPr="00137AA2">
        <w:rPr>
          <w:rFonts w:cstheme="minorHAnsi"/>
        </w:rPr>
        <w:t>Duobiotik</w:t>
      </w:r>
      <w:proofErr w:type="spellEnd"/>
      <w:r w:rsidRPr="00137AA2">
        <w:rPr>
          <w:rFonts w:cstheme="minorHAnsi"/>
        </w:rPr>
        <w:t xml:space="preserve"> 2.</w:t>
      </w:r>
    </w:p>
    <w:p w14:paraId="104A2407" w14:textId="77777777" w:rsidR="00190E0A" w:rsidRPr="00190E0A" w:rsidRDefault="00190E0A" w:rsidP="00190E0A">
      <w:pPr>
        <w:tabs>
          <w:tab w:val="num" w:pos="720"/>
        </w:tabs>
        <w:spacing w:before="60" w:after="60" w:line="276" w:lineRule="auto"/>
        <w:rPr>
          <w:rFonts w:cstheme="minorHAnsi"/>
        </w:rPr>
      </w:pPr>
    </w:p>
    <w:p w14:paraId="34BB0C7C" w14:textId="09EA4A51" w:rsidR="00B7621E" w:rsidRPr="00FF17CD" w:rsidRDefault="00161083" w:rsidP="00137AA2">
      <w:pPr>
        <w:tabs>
          <w:tab w:val="num" w:pos="720"/>
        </w:tabs>
        <w:spacing w:before="60" w:after="60" w:line="276" w:lineRule="auto"/>
        <w:rPr>
          <w:rFonts w:cstheme="minorHAnsi"/>
          <w:b/>
          <w:bCs/>
          <w:sz w:val="28"/>
          <w:szCs w:val="28"/>
        </w:rPr>
      </w:pPr>
      <w:r w:rsidRPr="00FF17CD">
        <w:rPr>
          <w:rFonts w:cstheme="minorHAnsi"/>
          <w:b/>
          <w:bCs/>
          <w:sz w:val="28"/>
          <w:szCs w:val="28"/>
        </w:rPr>
        <w:t>Sposób przygotowania</w:t>
      </w:r>
    </w:p>
    <w:p w14:paraId="569CB252" w14:textId="77777777" w:rsidR="00137AA2" w:rsidRPr="00137AA2" w:rsidRDefault="00137AA2" w:rsidP="00137AA2">
      <w:pPr>
        <w:tabs>
          <w:tab w:val="num" w:pos="720"/>
        </w:tabs>
        <w:spacing w:before="60" w:after="60" w:line="276" w:lineRule="auto"/>
        <w:rPr>
          <w:rFonts w:cstheme="minorHAnsi"/>
        </w:rPr>
      </w:pPr>
      <w:r w:rsidRPr="00137AA2">
        <w:rPr>
          <w:rFonts w:cstheme="minorHAnsi"/>
        </w:rPr>
        <w:t>1. Umyj ręce. Butelkę i smoczek wygotuj w wodzie przez 10 min.</w:t>
      </w:r>
    </w:p>
    <w:p w14:paraId="5471D006" w14:textId="77777777" w:rsidR="00137AA2" w:rsidRPr="00137AA2" w:rsidRDefault="00137AA2" w:rsidP="00137AA2">
      <w:pPr>
        <w:tabs>
          <w:tab w:val="num" w:pos="720"/>
        </w:tabs>
        <w:spacing w:before="60" w:after="60" w:line="276" w:lineRule="auto"/>
        <w:rPr>
          <w:rFonts w:cstheme="minorHAnsi"/>
        </w:rPr>
      </w:pPr>
      <w:r w:rsidRPr="00137AA2">
        <w:rPr>
          <w:rFonts w:cstheme="minorHAnsi"/>
        </w:rPr>
        <w:t>2. Świeżą wodę pitną gotuj przez 5 min, po czym pozostaw do schłodzenia (do ok. 40°C). Do wygotowanej butelki wlej odpowiednią ilość wody (wg tabeli żywienia).</w:t>
      </w:r>
    </w:p>
    <w:p w14:paraId="2D466706" w14:textId="77777777" w:rsidR="00137AA2" w:rsidRPr="00137AA2" w:rsidRDefault="00137AA2" w:rsidP="00137AA2">
      <w:pPr>
        <w:tabs>
          <w:tab w:val="num" w:pos="720"/>
        </w:tabs>
        <w:spacing w:before="60" w:after="60" w:line="276" w:lineRule="auto"/>
        <w:rPr>
          <w:rFonts w:cstheme="minorHAnsi"/>
        </w:rPr>
      </w:pPr>
      <w:r w:rsidRPr="00137AA2">
        <w:rPr>
          <w:rFonts w:cstheme="minorHAnsi"/>
        </w:rPr>
        <w:t>3. Używając wyłącznie załączonej, umytej i wysuszonej miarki, odmierz dokładną liczbę płaskich, nieubitych porcji proszku i dodaj je do przygotowanej butelki. Przestrzegaj wartości podanych w tabeli żywienia.</w:t>
      </w:r>
    </w:p>
    <w:p w14:paraId="00EB19CA" w14:textId="77777777" w:rsidR="00137AA2" w:rsidRPr="00137AA2" w:rsidRDefault="00137AA2" w:rsidP="00137AA2">
      <w:pPr>
        <w:tabs>
          <w:tab w:val="num" w:pos="720"/>
        </w:tabs>
        <w:spacing w:before="60" w:after="60" w:line="276" w:lineRule="auto"/>
        <w:rPr>
          <w:rFonts w:cstheme="minorHAnsi"/>
        </w:rPr>
      </w:pPr>
      <w:r w:rsidRPr="00137AA2">
        <w:rPr>
          <w:rFonts w:cstheme="minorHAnsi"/>
        </w:rPr>
        <w:t>4. Zamknij butelkę i energicznie potrząsaj pionowo do całkowitego rozpuszczenia proszku.</w:t>
      </w:r>
    </w:p>
    <w:p w14:paraId="71798584" w14:textId="4BB3E1F3" w:rsidR="009F62F8" w:rsidRDefault="00137AA2" w:rsidP="00137AA2">
      <w:pPr>
        <w:tabs>
          <w:tab w:val="num" w:pos="720"/>
        </w:tabs>
        <w:spacing w:before="60" w:after="60" w:line="276" w:lineRule="auto"/>
        <w:rPr>
          <w:rFonts w:cstheme="minorHAnsi"/>
        </w:rPr>
      </w:pPr>
      <w:r w:rsidRPr="00137AA2">
        <w:rPr>
          <w:rFonts w:cstheme="minorHAnsi"/>
        </w:rPr>
        <w:t>5. Załóż na butelkę wygotowany smoczek. Sprawdź temperaturę mleka wewnętrzną stroną przegubu dłoni. Butelkę i smoczek umyj od razu po użyciu.</w:t>
      </w:r>
    </w:p>
    <w:p w14:paraId="4EEFF786" w14:textId="77777777" w:rsidR="00137AA2" w:rsidRDefault="00137AA2" w:rsidP="00137AA2">
      <w:pPr>
        <w:tabs>
          <w:tab w:val="num" w:pos="720"/>
        </w:tabs>
        <w:spacing w:before="60" w:after="60" w:line="276" w:lineRule="auto"/>
        <w:rPr>
          <w:rFonts w:cstheme="minorHAnsi"/>
        </w:rPr>
      </w:pPr>
    </w:p>
    <w:p w14:paraId="3C41BCFE" w14:textId="507EFE7D" w:rsidR="007024C1" w:rsidRPr="00FF17CD" w:rsidRDefault="00161083" w:rsidP="00137AA2">
      <w:pPr>
        <w:tabs>
          <w:tab w:val="num" w:pos="720"/>
        </w:tabs>
        <w:spacing w:before="60" w:after="60" w:line="276" w:lineRule="auto"/>
        <w:rPr>
          <w:rFonts w:cstheme="minorHAnsi"/>
          <w:b/>
          <w:bCs/>
          <w:sz w:val="28"/>
          <w:szCs w:val="28"/>
        </w:rPr>
      </w:pPr>
      <w:r w:rsidRPr="00FF17CD">
        <w:rPr>
          <w:rFonts w:cstheme="minorHAnsi"/>
          <w:b/>
          <w:bCs/>
          <w:sz w:val="28"/>
          <w:szCs w:val="28"/>
        </w:rPr>
        <w:t>Instrukcja karmienia dziecka</w:t>
      </w:r>
    </w:p>
    <w:p w14:paraId="434CD09B" w14:textId="77777777" w:rsidR="00137AA2" w:rsidRDefault="00137AA2" w:rsidP="00A6599C">
      <w:pPr>
        <w:tabs>
          <w:tab w:val="num" w:pos="720"/>
        </w:tabs>
        <w:spacing w:before="60" w:after="100" w:afterAutospacing="1" w:line="276" w:lineRule="auto"/>
        <w:rPr>
          <w:rFonts w:cstheme="minorHAnsi"/>
        </w:rPr>
      </w:pPr>
      <w:r w:rsidRPr="00137AA2">
        <w:rPr>
          <w:rFonts w:cstheme="minorHAnsi"/>
        </w:rPr>
        <w:t xml:space="preserve">Odpowiednią ilość mleka Bebilon Profutura </w:t>
      </w:r>
      <w:proofErr w:type="spellStart"/>
      <w:r w:rsidRPr="00137AA2">
        <w:rPr>
          <w:rFonts w:cstheme="minorHAnsi"/>
        </w:rPr>
        <w:t>Duobiotik</w:t>
      </w:r>
      <w:proofErr w:type="spellEnd"/>
      <w:r w:rsidRPr="00137AA2">
        <w:rPr>
          <w:rFonts w:cstheme="minorHAnsi"/>
        </w:rPr>
        <w:t xml:space="preserve"> 1 przygotuj zgodnie z tabelą żywienia. Nigdy nie dodawaj dodatkowych miarek proszku do przygotowywanego mleka. Mleko Bebilon Profutura </w:t>
      </w:r>
      <w:proofErr w:type="spellStart"/>
      <w:r w:rsidRPr="00137AA2">
        <w:rPr>
          <w:rFonts w:cstheme="minorHAnsi"/>
        </w:rPr>
        <w:t>Duobiotik</w:t>
      </w:r>
      <w:proofErr w:type="spellEnd"/>
      <w:r w:rsidRPr="00137AA2">
        <w:rPr>
          <w:rFonts w:cstheme="minorHAnsi"/>
        </w:rPr>
        <w:t xml:space="preserve"> 1 powinno być przygotowane zawsze bezpośrednio przed spożyciem i wykorzystane w ciągu 2 godzin po przygotowaniu. Nigdy nie należy używać ponownie niewypitej części mleka. Niewykorzystaną porcję mleka należy wylać bezpośrednio po skończonym posiłku. Nie zaleca się podgrzewania mleka w kuchence mikrofalowej, ze względu na zagrożenie oparzeniem.</w:t>
      </w:r>
    </w:p>
    <w:p w14:paraId="4B068BAB" w14:textId="04476DD2" w:rsidR="007024C1" w:rsidRPr="00FF17CD" w:rsidRDefault="009F62F8" w:rsidP="00137AA2">
      <w:pPr>
        <w:tabs>
          <w:tab w:val="num" w:pos="720"/>
        </w:tabs>
        <w:spacing w:before="60" w:after="60" w:line="276" w:lineRule="auto"/>
        <w:rPr>
          <w:rFonts w:cstheme="minorHAnsi"/>
          <w:b/>
          <w:bCs/>
          <w:sz w:val="28"/>
          <w:szCs w:val="28"/>
        </w:rPr>
      </w:pPr>
      <w:r w:rsidRPr="00FF17CD">
        <w:rPr>
          <w:rFonts w:cstheme="minorHAnsi"/>
          <w:b/>
          <w:bCs/>
          <w:sz w:val="28"/>
          <w:szCs w:val="28"/>
        </w:rPr>
        <w:t>WAŻNE INFORMACJE</w:t>
      </w:r>
    </w:p>
    <w:p w14:paraId="61C24CBB" w14:textId="77777777" w:rsidR="00137AA2" w:rsidRDefault="00137AA2" w:rsidP="00137AA2">
      <w:pPr>
        <w:tabs>
          <w:tab w:val="num" w:pos="720"/>
        </w:tabs>
        <w:spacing w:before="60" w:after="60" w:line="276" w:lineRule="auto"/>
        <w:rPr>
          <w:rFonts w:cstheme="minorHAnsi"/>
        </w:rPr>
      </w:pPr>
      <w:r w:rsidRPr="00137AA2">
        <w:rPr>
          <w:rFonts w:cstheme="minorHAnsi"/>
        </w:rPr>
        <w:t>Karmienie piersią jest najbardziej właściwym sposobem żywienia niemowląt. Produkt jest odpowiedni dla niemowląt od urodzenia, jeśli nie są one karmione piersią. Produkt jest odpowiedni jako uzupełnienie karmienia piersią, jeśli zaistnieje konieczność dokarmiania. Zaleca się stosowanie produktu wyłącznie po konsultacji z lekarzem. Ważne jest, aby po skończonym posiłku dziecko nie przetrzymywało w buzi smoczka z resztkami pokarmu. Należy zwrócić uwagę na prawidłową higienę pierwszych ząbków, szczególnie przed snem.</w:t>
      </w:r>
    </w:p>
    <w:p w14:paraId="765ED7B4" w14:textId="77777777" w:rsidR="00137AA2" w:rsidRDefault="00137AA2" w:rsidP="00137AA2">
      <w:pPr>
        <w:tabs>
          <w:tab w:val="num" w:pos="720"/>
        </w:tabs>
        <w:spacing w:before="60" w:after="60" w:line="276" w:lineRule="auto"/>
        <w:rPr>
          <w:rFonts w:cstheme="minorHAnsi"/>
        </w:rPr>
      </w:pPr>
    </w:p>
    <w:p w14:paraId="0D43CB7B" w14:textId="76069A6A" w:rsidR="00032F9C" w:rsidRPr="00FF17CD" w:rsidRDefault="009F62F8" w:rsidP="00137AA2">
      <w:pPr>
        <w:tabs>
          <w:tab w:val="num" w:pos="720"/>
        </w:tabs>
        <w:spacing w:before="60" w:after="60" w:line="276" w:lineRule="auto"/>
        <w:rPr>
          <w:rFonts w:cstheme="minorHAnsi"/>
          <w:b/>
          <w:bCs/>
          <w:sz w:val="28"/>
          <w:szCs w:val="28"/>
        </w:rPr>
      </w:pPr>
      <w:r w:rsidRPr="00FF17CD">
        <w:rPr>
          <w:rFonts w:cstheme="minorHAnsi"/>
          <w:b/>
          <w:bCs/>
          <w:sz w:val="28"/>
          <w:szCs w:val="28"/>
        </w:rPr>
        <w:lastRenderedPageBreak/>
        <w:t>PRZECHOWYWANIE</w:t>
      </w:r>
    </w:p>
    <w:p w14:paraId="2FB7220A" w14:textId="77777777" w:rsidR="00137AA2" w:rsidRDefault="00137AA2" w:rsidP="00846C9D">
      <w:pPr>
        <w:tabs>
          <w:tab w:val="num" w:pos="720"/>
        </w:tabs>
        <w:spacing w:before="60" w:after="100" w:afterAutospacing="1" w:line="276" w:lineRule="auto"/>
        <w:rPr>
          <w:rFonts w:cstheme="minorHAnsi"/>
        </w:rPr>
      </w:pPr>
      <w:r w:rsidRPr="00137AA2">
        <w:rPr>
          <w:rFonts w:cstheme="minorHAnsi"/>
        </w:rPr>
        <w:t>Dla zachowania najwyższej jakości i właściwości produktu przed użyciem i po otwarciu przechowuj produkt w szczelnie zamkniętym, oryginalnym opakowaniu, w suchym miejscu, w temp. poniżej 25°C. Nie przechowuj produktu w lodówce. Zawartość opakowania należy zużyć do 4 tygodni po pierwszym otwarciu. Nie zaleca się przesypywania produktu do innych pojemników. Oryginalne opakowanie powinno być wyrzucone dopiero po wykorzystaniu zawartości ze względu na umieszczone na nim ważne informacje.</w:t>
      </w:r>
    </w:p>
    <w:p w14:paraId="72A8C3E8" w14:textId="46791F6B" w:rsidR="00032F9C" w:rsidRPr="00846C9D" w:rsidRDefault="00FF17CD" w:rsidP="00846C9D">
      <w:pPr>
        <w:tabs>
          <w:tab w:val="num" w:pos="720"/>
        </w:tabs>
        <w:spacing w:before="60" w:after="100" w:afterAutospacing="1" w:line="276" w:lineRule="auto"/>
        <w:rPr>
          <w:rFonts w:cstheme="minorHAnsi"/>
        </w:rPr>
      </w:pPr>
      <w:r>
        <w:rPr>
          <w:rFonts w:cstheme="minorHAnsi"/>
        </w:rPr>
        <w:t>Produkt pakowany w atmosferze ochronnej.</w:t>
      </w:r>
    </w:p>
    <w:p w14:paraId="1B1D0C9E" w14:textId="4E3650A1" w:rsidR="00161083" w:rsidRPr="00161083" w:rsidRDefault="009F62F8" w:rsidP="00062EC9">
      <w:pPr>
        <w:tabs>
          <w:tab w:val="num" w:pos="720"/>
        </w:tabs>
        <w:spacing w:before="60" w:after="60" w:line="276" w:lineRule="auto"/>
        <w:rPr>
          <w:rFonts w:cstheme="minorHAnsi"/>
          <w:b/>
          <w:bCs/>
          <w:sz w:val="28"/>
          <w:szCs w:val="28"/>
        </w:rPr>
      </w:pPr>
      <w:r w:rsidRPr="00161083">
        <w:rPr>
          <w:rFonts w:cstheme="minorHAnsi"/>
          <w:b/>
          <w:bCs/>
          <w:sz w:val="28"/>
          <w:szCs w:val="28"/>
        </w:rPr>
        <w:t>OSTRZEŻENIE</w:t>
      </w:r>
    </w:p>
    <w:p w14:paraId="7792D86F" w14:textId="1D911E3A" w:rsidR="003B77D6" w:rsidRDefault="00161083" w:rsidP="003B77D6">
      <w:pPr>
        <w:tabs>
          <w:tab w:val="num" w:pos="720"/>
        </w:tabs>
        <w:spacing w:before="60" w:after="100" w:afterAutospacing="1" w:line="276" w:lineRule="auto"/>
        <w:rPr>
          <w:rFonts w:cstheme="minorHAnsi"/>
        </w:rPr>
      </w:pPr>
      <w:r>
        <w:rPr>
          <w:rFonts w:cstheme="minorHAnsi"/>
        </w:rPr>
        <w:t>N</w:t>
      </w:r>
      <w:r w:rsidR="003B77D6">
        <w:rPr>
          <w:rFonts w:cstheme="minorHAnsi"/>
        </w:rPr>
        <w:t>iewłaściwe przygotowanie i przechowywanie może stanowić zagrożenie dla zdrowia dziecka.</w:t>
      </w:r>
    </w:p>
    <w:p w14:paraId="53B085A5" w14:textId="63DC0251" w:rsidR="00B96405" w:rsidRPr="00846C9D" w:rsidRDefault="00B96405" w:rsidP="00846C9D">
      <w:pPr>
        <w:tabs>
          <w:tab w:val="num" w:pos="720"/>
        </w:tabs>
        <w:spacing w:before="60" w:after="100" w:afterAutospacing="1" w:line="276" w:lineRule="auto"/>
        <w:rPr>
          <w:rFonts w:cstheme="minorHAnsi"/>
        </w:rPr>
      </w:pPr>
    </w:p>
    <w:sectPr w:rsidR="00B96405" w:rsidRPr="0084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8FA6900"/>
    <w:multiLevelType w:val="hybridMultilevel"/>
    <w:tmpl w:val="EFFC20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7A525CCD"/>
    <w:multiLevelType w:val="hybridMultilevel"/>
    <w:tmpl w:val="00E00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1"/>
  </w:num>
  <w:num w:numId="2" w16cid:durableId="1369066137">
    <w:abstractNumId w:val="0"/>
  </w:num>
  <w:num w:numId="3" w16cid:durableId="246042713">
    <w:abstractNumId w:val="2"/>
  </w:num>
  <w:num w:numId="4" w16cid:durableId="1866628064">
    <w:abstractNumId w:val="4"/>
  </w:num>
  <w:num w:numId="5" w16cid:durableId="214045358">
    <w:abstractNumId w:val="3"/>
  </w:num>
  <w:num w:numId="6" w16cid:durableId="1544176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32F9C"/>
    <w:rsid w:val="00062EC9"/>
    <w:rsid w:val="000B3772"/>
    <w:rsid w:val="00133F03"/>
    <w:rsid w:val="00137AA2"/>
    <w:rsid w:val="00156557"/>
    <w:rsid w:val="00161083"/>
    <w:rsid w:val="00190E0A"/>
    <w:rsid w:val="001D1905"/>
    <w:rsid w:val="0025299B"/>
    <w:rsid w:val="003610FC"/>
    <w:rsid w:val="003B127D"/>
    <w:rsid w:val="003B77D6"/>
    <w:rsid w:val="003F61AC"/>
    <w:rsid w:val="00410260"/>
    <w:rsid w:val="0057795D"/>
    <w:rsid w:val="005E6A18"/>
    <w:rsid w:val="00611BD6"/>
    <w:rsid w:val="006651EE"/>
    <w:rsid w:val="007024C1"/>
    <w:rsid w:val="0072278D"/>
    <w:rsid w:val="007B61D9"/>
    <w:rsid w:val="007B72FB"/>
    <w:rsid w:val="007D1925"/>
    <w:rsid w:val="007D363B"/>
    <w:rsid w:val="00846C9D"/>
    <w:rsid w:val="008C67E4"/>
    <w:rsid w:val="00906485"/>
    <w:rsid w:val="009905E5"/>
    <w:rsid w:val="009C582A"/>
    <w:rsid w:val="009F62F8"/>
    <w:rsid w:val="00A6599C"/>
    <w:rsid w:val="00A9120F"/>
    <w:rsid w:val="00AB0F04"/>
    <w:rsid w:val="00AC45CE"/>
    <w:rsid w:val="00B75266"/>
    <w:rsid w:val="00B7621E"/>
    <w:rsid w:val="00B96405"/>
    <w:rsid w:val="00C06F73"/>
    <w:rsid w:val="00C408E5"/>
    <w:rsid w:val="00CD22EF"/>
    <w:rsid w:val="00D14CDE"/>
    <w:rsid w:val="00D54A14"/>
    <w:rsid w:val="00D77EE1"/>
    <w:rsid w:val="00DD790F"/>
    <w:rsid w:val="00E63B75"/>
    <w:rsid w:val="00E95756"/>
    <w:rsid w:val="00E9691D"/>
    <w:rsid w:val="00EB011D"/>
    <w:rsid w:val="00F16A31"/>
    <w:rsid w:val="00FA1EC8"/>
    <w:rsid w:val="00FC4F15"/>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1141</Words>
  <Characters>6850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3</cp:revision>
  <dcterms:created xsi:type="dcterms:W3CDTF">2025-02-13T07:56:00Z</dcterms:created>
  <dcterms:modified xsi:type="dcterms:W3CDTF">2025-02-13T08:40:00Z</dcterms:modified>
</cp:coreProperties>
</file>