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E241" w14:textId="746DB065" w:rsidR="00156557" w:rsidRPr="00846C9D" w:rsidRDefault="00C8743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2634006" wp14:editId="47725685">
            <wp:simplePos x="0" y="0"/>
            <wp:positionH relativeFrom="column">
              <wp:posOffset>3693111</wp:posOffset>
            </wp:positionH>
            <wp:positionV relativeFrom="paragraph">
              <wp:posOffset>401027</wp:posOffset>
            </wp:positionV>
            <wp:extent cx="1997075" cy="199707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11D"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 </w:t>
      </w:r>
      <w:r w:rsidR="00E051B7">
        <w:rPr>
          <w:rFonts w:cstheme="minorHAnsi"/>
          <w:b/>
          <w:bCs/>
          <w:sz w:val="28"/>
          <w:szCs w:val="28"/>
        </w:rPr>
        <w:t xml:space="preserve">Nenatal </w:t>
      </w:r>
      <w:r w:rsidR="009D23A6">
        <w:rPr>
          <w:rFonts w:cstheme="minorHAnsi"/>
          <w:b/>
          <w:bCs/>
          <w:sz w:val="28"/>
          <w:szCs w:val="28"/>
        </w:rPr>
        <w:t>Home</w:t>
      </w:r>
      <w:r w:rsidR="00EB011D" w:rsidRPr="00846C9D">
        <w:rPr>
          <w:rFonts w:cstheme="minorHAnsi"/>
          <w:b/>
          <w:bCs/>
          <w:sz w:val="28"/>
          <w:szCs w:val="28"/>
        </w:rPr>
        <w:t>,</w:t>
      </w:r>
      <w:r w:rsidR="00933A66">
        <w:rPr>
          <w:rFonts w:cstheme="minorHAnsi"/>
          <w:b/>
          <w:bCs/>
          <w:sz w:val="28"/>
          <w:szCs w:val="28"/>
        </w:rPr>
        <w:t xml:space="preserve"> </w:t>
      </w:r>
      <w:bookmarkStart w:id="0" w:name="_Hlk118720233"/>
      <w:r w:rsidR="00933A66">
        <w:rPr>
          <w:rFonts w:cstheme="minorHAnsi"/>
          <w:b/>
          <w:bCs/>
          <w:sz w:val="28"/>
          <w:szCs w:val="28"/>
        </w:rPr>
        <w:t>żywność specjalnego przeznaczenia medycznego</w:t>
      </w:r>
      <w:bookmarkEnd w:id="0"/>
      <w:r w:rsidR="00933A66">
        <w:rPr>
          <w:rFonts w:cstheme="minorHAnsi"/>
          <w:b/>
          <w:bCs/>
          <w:sz w:val="28"/>
          <w:szCs w:val="28"/>
        </w:rPr>
        <w:t>,</w:t>
      </w:r>
      <w:r w:rsidR="00EB011D" w:rsidRPr="00846C9D">
        <w:rPr>
          <w:rFonts w:cstheme="minorHAnsi"/>
          <w:b/>
          <w:bCs/>
          <w:sz w:val="28"/>
          <w:szCs w:val="28"/>
        </w:rPr>
        <w:t xml:space="preserve"> </w:t>
      </w:r>
      <w:r w:rsidR="00933A66">
        <w:rPr>
          <w:rFonts w:cstheme="minorHAnsi"/>
          <w:b/>
          <w:bCs/>
          <w:sz w:val="28"/>
          <w:szCs w:val="28"/>
        </w:rPr>
        <w:t>4</w:t>
      </w:r>
      <w:r w:rsidR="00EF5652">
        <w:rPr>
          <w:rFonts w:cstheme="minorHAnsi"/>
          <w:b/>
          <w:bCs/>
          <w:sz w:val="28"/>
          <w:szCs w:val="28"/>
        </w:rPr>
        <w:t>0</w:t>
      </w:r>
      <w:r w:rsidR="00EB011D"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74C2E8E6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9D23A6" w:rsidRPr="009D23A6">
        <w:rPr>
          <w:rFonts w:cstheme="minorHAnsi"/>
        </w:rPr>
        <w:t>4056631000397</w:t>
      </w:r>
    </w:p>
    <w:p w14:paraId="17AF1C28" w14:textId="6AD42E2E" w:rsidR="00933A66" w:rsidRDefault="00933A66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933A66">
        <w:rPr>
          <w:rFonts w:cstheme="minorHAnsi"/>
        </w:rPr>
        <w:t>żywność specjalnego przeznaczenia medycznego</w:t>
      </w:r>
    </w:p>
    <w:p w14:paraId="2A1A280C" w14:textId="2CE96718" w:rsidR="00410260" w:rsidRPr="00846C9D" w:rsidRDefault="00FB048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933A66">
        <w:rPr>
          <w:rFonts w:cstheme="minorHAnsi"/>
        </w:rPr>
        <w:t>4</w:t>
      </w:r>
      <w:r w:rsidR="00EF5652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</w:p>
    <w:p w14:paraId="7AE2FE73" w14:textId="61DFA453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1B089D8F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20A848DB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7F48F98E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641EFC36" w14:textId="32A869C6" w:rsidR="00A633F8" w:rsidRPr="00A633F8" w:rsidRDefault="00A633F8" w:rsidP="00E921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OPIS PRODUKTU</w:t>
      </w:r>
    </w:p>
    <w:p w14:paraId="3CD89E53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Nasze badania umożliwiły nam rozwinięcie unikalnej receptury Bebilon Nenatal Home, stworzonej specjalnie z myślą o niemowlętach przedwcześnie urodzonych, które opuszczają szpital ze zbyt małą masą ciała w stosunku do wieku postkoncepcyjnego i potrzebą szybkiego wzrastania.</w:t>
      </w:r>
    </w:p>
    <w:p w14:paraId="4862BB69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Bebilon Nenatal Home: żywność specjalnego przeznaczenia medycznego</w:t>
      </w:r>
    </w:p>
    <w:p w14:paraId="0EBC92C6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357716C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C87436">
        <w:rPr>
          <w:rFonts w:cstheme="minorHAnsi"/>
          <w:b/>
          <w:bCs/>
        </w:rPr>
        <w:t>Bebilon Nenatal Home</w:t>
      </w:r>
    </w:p>
    <w:p w14:paraId="7CA71E9D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C87436">
        <w:rPr>
          <w:rFonts w:cstheme="minorHAnsi"/>
          <w:b/>
          <w:bCs/>
        </w:rPr>
        <w:t>Dostosowany do potrzeb żywieniowych niemowląt przedwcześnie urodzonych, potrzebujących szybkiego wzrastania po wypisie ze szpitala.</w:t>
      </w:r>
    </w:p>
    <w:p w14:paraId="324E59E8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- wysoki stosunek białka do energii</w:t>
      </w:r>
    </w:p>
    <w:p w14:paraId="02DBF047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- istotne składniki odżywcze</w:t>
      </w:r>
    </w:p>
    <w:p w14:paraId="4A9D82D9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- wspiera prawidłowe wzrastanie</w:t>
      </w:r>
    </w:p>
    <w:p w14:paraId="17B19B60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3A26282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87436">
        <w:rPr>
          <w:rFonts w:cstheme="minorHAnsi"/>
          <w:b/>
          <w:bCs/>
          <w:sz w:val="28"/>
          <w:szCs w:val="28"/>
        </w:rPr>
        <w:t>O marce</w:t>
      </w:r>
    </w:p>
    <w:p w14:paraId="26DBDAB2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Nasza unikalna ekspertyza</w:t>
      </w:r>
    </w:p>
    <w:p w14:paraId="5B619EA7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40 lat badań nad żywieniem niemowląt przedwcześnie urodzonych</w:t>
      </w:r>
    </w:p>
    <w:p w14:paraId="4B104B27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B1FF2E1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C87436">
        <w:rPr>
          <w:rFonts w:cstheme="minorHAnsi"/>
          <w:b/>
          <w:bCs/>
        </w:rPr>
        <w:t>Następny krok:</w:t>
      </w:r>
    </w:p>
    <w:p w14:paraId="23B5882B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Gdy niemowlę osiągnie prawidłową masę ciała i nie jest karmione piersią skonsultuj z lekarzem stosowanie:</w:t>
      </w:r>
    </w:p>
    <w:p w14:paraId="063598B7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Bebilon 1 z Pronutra-Advance/Bebilon Profutura 1 lub</w:t>
      </w:r>
    </w:p>
    <w:p w14:paraId="513055B5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Bebilon 2 z Pronutra-Advance/Bebilon Profutura 2</w:t>
      </w:r>
    </w:p>
    <w:p w14:paraId="4654E78E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2441484" w14:textId="77777777" w:rsidR="00C87436" w:rsidRP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C87436">
        <w:rPr>
          <w:rFonts w:cstheme="minorHAnsi"/>
          <w:b/>
          <w:bCs/>
          <w:sz w:val="28"/>
          <w:szCs w:val="28"/>
        </w:rPr>
        <w:t>O producencie</w:t>
      </w:r>
    </w:p>
    <w:p w14:paraId="126FDF65" w14:textId="093F77A2" w:rsidR="00E051B7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Już od ponad 120 lat Nutricia specjalizuje się w żywieniu we wczesnym okresie życia, a od 40 lat prowadzi pionierskie badania z udziałem zaangażowanego zespołu ponad 500 naukowców i ekspertów.</w:t>
      </w:r>
    </w:p>
    <w:p w14:paraId="62DD2A89" w14:textId="77777777" w:rsid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1B43C0C7" w14:textId="25358D06" w:rsidR="00A94FD2" w:rsidRPr="00A94FD2" w:rsidRDefault="00A94FD2" w:rsidP="00E9210E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94FD2">
        <w:rPr>
          <w:rFonts w:cstheme="minorHAnsi"/>
          <w:b/>
          <w:bCs/>
          <w:sz w:val="28"/>
          <w:szCs w:val="28"/>
        </w:rPr>
        <w:t>Cechy</w:t>
      </w:r>
    </w:p>
    <w:p w14:paraId="268B3F2E" w14:textId="77777777" w:rsidR="00C87436" w:rsidRP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do postępowania dietetycznego u niemowląt przedwcześnie urodzonych, które opuszczają szpital ze zbyt małą masą ciała w stosunku do wieku postkoncepcyjnego</w:t>
      </w:r>
    </w:p>
    <w:p w14:paraId="47039077" w14:textId="77777777" w:rsidR="00C87436" w:rsidRP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wysoki stosunek białka do energii</w:t>
      </w:r>
    </w:p>
    <w:p w14:paraId="6ECA0D61" w14:textId="77777777" w:rsidR="00C87436" w:rsidRP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istotne składniki odżywcze</w:t>
      </w:r>
    </w:p>
    <w:p w14:paraId="58702E82" w14:textId="77777777" w:rsidR="00C87436" w:rsidRP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wspiera prawidłowe wzrastanie</w:t>
      </w:r>
    </w:p>
    <w:p w14:paraId="0D8D7550" w14:textId="7C7DD51A" w:rsidR="00E051B7" w:rsidRPr="00C87436" w:rsidRDefault="00C87436" w:rsidP="00C87436">
      <w:pPr>
        <w:pStyle w:val="Akapitzlist"/>
        <w:numPr>
          <w:ilvl w:val="0"/>
          <w:numId w:val="11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>dla niemowląt przedwcześnie urodzonych</w:t>
      </w:r>
    </w:p>
    <w:p w14:paraId="02654288" w14:textId="77777777" w:rsid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E0513EB" w14:textId="0546F0B8" w:rsidR="004B36A1" w:rsidRDefault="00FF17CD" w:rsidP="004B36A1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</w:p>
    <w:p w14:paraId="77262EF3" w14:textId="31A21A61" w:rsidR="00E051B7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87436">
        <w:rPr>
          <w:rFonts w:cstheme="minorHAnsi"/>
        </w:rPr>
        <w:t xml:space="preserve">laktoza z </w:t>
      </w:r>
      <w:r w:rsidRPr="00C87436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odtłuszczone </w:t>
      </w:r>
      <w:r w:rsidRPr="00C87436">
        <w:rPr>
          <w:rFonts w:cstheme="minorHAnsi"/>
          <w:b/>
          <w:bCs/>
        </w:rPr>
        <w:t xml:space="preserve">mleko </w:t>
      </w:r>
      <w:r w:rsidRPr="00C87436">
        <w:rPr>
          <w:rFonts w:cstheme="minorHAnsi"/>
        </w:rPr>
        <w:t>w proszku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oleje roślinne (wysokooleinowy słonecznikowy, rzepakowy, słonecznikowy, z wiesiołka dwuletniego Oenothera biennis L.)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galaktooligosacharydy z </w:t>
      </w:r>
      <w:r w:rsidRPr="00C87436">
        <w:rPr>
          <w:rFonts w:cstheme="minorHAnsi"/>
          <w:b/>
          <w:bCs/>
        </w:rPr>
        <w:t>mleka</w:t>
      </w:r>
      <w:r w:rsidRPr="00C87436">
        <w:rPr>
          <w:rFonts w:cstheme="minorHAnsi"/>
        </w:rPr>
        <w:t xml:space="preserve"> (9,49 %)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białko serwatkowe z </w:t>
      </w:r>
      <w:r w:rsidRPr="00C87436">
        <w:rPr>
          <w:rFonts w:cstheme="minorHAnsi"/>
          <w:b/>
          <w:bCs/>
        </w:rPr>
        <w:t>mleka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bezwodny tłuszcz </w:t>
      </w:r>
      <w:r w:rsidRPr="00C87436">
        <w:rPr>
          <w:rFonts w:cstheme="minorHAnsi"/>
          <w:b/>
          <w:bCs/>
        </w:rPr>
        <w:t>mleczny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maltodekstryna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lipidy </w:t>
      </w:r>
      <w:r w:rsidRPr="00C87436">
        <w:rPr>
          <w:rFonts w:cstheme="minorHAnsi"/>
          <w:b/>
          <w:bCs/>
        </w:rPr>
        <w:t>jaja</w:t>
      </w:r>
      <w:r w:rsidRPr="00C87436">
        <w:rPr>
          <w:rFonts w:cstheme="minorHAnsi"/>
        </w:rPr>
        <w:t xml:space="preserve"> kurzego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trójglicerydy średniołańcuchowe (MCT) z oleju kokosowego i/lub palmowego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fruktooligosacharydy (0,58 %)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wapń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olej </w:t>
      </w:r>
      <w:r w:rsidRPr="00C87436">
        <w:rPr>
          <w:rFonts w:cstheme="minorHAnsi"/>
          <w:b/>
          <w:bCs/>
        </w:rPr>
        <w:t>rybi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sód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olej z Mortierella alpina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magnez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potas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inozytol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chlorek choliny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C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 xml:space="preserve">emulgator (lecytyny z </w:t>
      </w:r>
      <w:r w:rsidRPr="00C87436">
        <w:rPr>
          <w:rFonts w:cstheme="minorHAnsi"/>
          <w:b/>
          <w:bCs/>
        </w:rPr>
        <w:t>soi</w:t>
      </w:r>
      <w:r w:rsidRPr="00C87436">
        <w:rPr>
          <w:rFonts w:cstheme="minorHAnsi"/>
        </w:rPr>
        <w:t>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tauryna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żelazo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cynk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L-karnityna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E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nukleotydy (kwas cytydyno-5'-monofosforowy, sól sodowa kwasu urydyno-5'-fosforowego, sól sodowa kwasu inozyno-5'-fosforowego, kwas adenozyno-5'-fosforowy, sól sodowa kwasu guanozyno-5'- fosforowego)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niacyna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kwas pantotenowy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przeciwutleniacz (palmitynian askorbylu)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miedź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tiamina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B6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ryboflawina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kwas foliowy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jod, selen, witamina K, mangan, biotyna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D</w:t>
      </w:r>
      <w:r>
        <w:rPr>
          <w:rFonts w:cstheme="minorHAnsi"/>
        </w:rPr>
        <w:t xml:space="preserve">, </w:t>
      </w:r>
      <w:r w:rsidRPr="00C87436">
        <w:rPr>
          <w:rFonts w:cstheme="minorHAnsi"/>
        </w:rPr>
        <w:t>witamina B12</w:t>
      </w:r>
      <w:r>
        <w:rPr>
          <w:rFonts w:cstheme="minorHAnsi"/>
        </w:rPr>
        <w:t>.</w:t>
      </w:r>
    </w:p>
    <w:p w14:paraId="76BB0C82" w14:textId="77777777" w:rsidR="00C87436" w:rsidRDefault="00C87436" w:rsidP="00C8743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1567"/>
        <w:gridCol w:w="1701"/>
        <w:gridCol w:w="1409"/>
      </w:tblGrid>
      <w:tr w:rsidR="00B0705C" w:rsidRPr="00846C9D" w14:paraId="5A5F318B" w14:textId="395BC7E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0705C" w:rsidRPr="007B72FB" w:rsidRDefault="00B0705C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4F3AEFA" w14:textId="4B4A2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FDE436E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produktu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190AA" w14:textId="77777777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B0705C" w:rsidRPr="00846C9D" w14:paraId="7B76A3B9" w14:textId="69E7892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BB03147" w14:textId="4C5858B8" w:rsidR="00B0705C" w:rsidRPr="007B72FB" w:rsidRDefault="00C87436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2052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46129205" w:rsidR="00B0705C" w:rsidRPr="007B72FB" w:rsidRDefault="008C7E20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87436">
              <w:rPr>
                <w:rFonts w:eastAsia="Times New Roman" w:cstheme="minorHAnsi"/>
                <w:lang w:eastAsia="pl-PL"/>
              </w:rPr>
              <w:t>01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8543E7" w14:textId="6F8CFA7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kJ</w:t>
            </w:r>
          </w:p>
        </w:tc>
      </w:tr>
      <w:tr w:rsidR="00B0705C" w:rsidRPr="00846C9D" w14:paraId="6C213B85" w14:textId="7D8AF19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AFDF" w14:textId="77777777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F1BEE6" w14:textId="369A0DED" w:rsidR="00B0705C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87436">
              <w:rPr>
                <w:rFonts w:eastAsia="Times New Roman" w:cstheme="minorHAnsi"/>
                <w:lang w:eastAsia="pl-PL"/>
              </w:rPr>
              <w:t>90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62F0" w14:textId="4856BCF8" w:rsidR="00B0705C" w:rsidRPr="007B72FB" w:rsidRDefault="00C87436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6635E03" w14:textId="3AAAD0A4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kcal</w:t>
            </w:r>
          </w:p>
        </w:tc>
      </w:tr>
      <w:tr w:rsidR="00B0705C" w:rsidRPr="00846C9D" w14:paraId="52F162C6" w14:textId="5984C5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7AB6C70" w:rsidR="00B0705C" w:rsidRPr="007B72FB" w:rsidRDefault="00B0705C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8335F" w14:textId="033A43E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8743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8351ED9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59BAE4E" w14:textId="0795B516" w:rsidR="00B0705C" w:rsidRPr="007B72FB" w:rsidRDefault="00B0705C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D550B7D" w14:textId="507AB86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783DBA0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 xml:space="preserve"> 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1310EE" w14:textId="50005CB6" w:rsidR="00B0705C" w:rsidRPr="007B72FB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1EE5" w14:textId="10F43EA3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B0705C">
              <w:rPr>
                <w:rFonts w:eastAsia="Times New Roman" w:cstheme="minorHAnsi"/>
                <w:lang w:eastAsia="pl-PL"/>
              </w:rPr>
              <w:t>1,</w:t>
            </w:r>
            <w:r w:rsidR="008C7E20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005D79" w14:textId="1550CE8F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3ADA1C1" w14:textId="1C0EA49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5E5D9C7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jednonienasycone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6C188" w14:textId="2411D902" w:rsidR="00B0705C" w:rsidRPr="007B72FB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1D4954F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8CC8F63" w14:textId="5810F4F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5C20A698" w14:textId="5AA5D0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848FF0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 w:rsidR="008C7E20">
              <w:rPr>
                <w:rFonts w:eastAsia="Times New Roman" w:cstheme="minorHAnsi"/>
                <w:lang w:eastAsia="pl-PL"/>
              </w:rPr>
              <w:t xml:space="preserve">tłuszczowe </w:t>
            </w:r>
            <w:r w:rsidRPr="007B72FB">
              <w:rPr>
                <w:rFonts w:eastAsia="Times New Roman" w:cstheme="minorHAnsi"/>
                <w:lang w:eastAsia="pl-PL"/>
              </w:rPr>
              <w:t>wielonienasycone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D8F3FB" w14:textId="67C16D5B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3E42E487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62BBC79" w14:textId="1D92068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70BD7DE1" w14:textId="76EA2C7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2E3B6" w14:textId="67CB0524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8C7E20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linolowy (LA)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F912CE" w14:textId="1E97389A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</w:t>
            </w:r>
            <w:r w:rsidR="00B0705C">
              <w:rPr>
                <w:rFonts w:eastAsia="Times New Roman" w:cstheme="minorHAnsi"/>
                <w:lang w:eastAsia="pl-PL"/>
              </w:rPr>
              <w:t>00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9C0C" w14:textId="3A9922C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  <w:r w:rsidR="00C8743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0B7FDFD" w14:textId="2AB6A5A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2C9F0D2" w14:textId="7D978E0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36DD" w14:textId="089367D5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0E0E0" w14:textId="5CFD6C9E" w:rsidR="00B0705C" w:rsidRPr="00846C9D" w:rsidRDefault="00E9210E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9C31" w14:textId="180FAFB4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308872" w14:textId="6D5B4A2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0620E8D" w14:textId="72EF587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AC146" w14:textId="668048F8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arachidonowy (</w:t>
            </w:r>
            <w:r>
              <w:rPr>
                <w:rFonts w:eastAsia="Times New Roman" w:cstheme="minorHAnsi"/>
                <w:lang w:eastAsia="pl-PL"/>
              </w:rPr>
              <w:t>A</w:t>
            </w:r>
            <w:r w:rsidRPr="00846C9D">
              <w:rPr>
                <w:rFonts w:eastAsia="Times New Roman" w:cstheme="minorHAnsi"/>
                <w:lang w:eastAsia="pl-PL"/>
              </w:rPr>
              <w:t>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AEC6A03" w14:textId="383871BD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7338" w14:textId="1C2DC201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8C7E20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3212837" w14:textId="6238A1F1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B823AE" w14:textId="0A10AA5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DAAA7" w14:textId="1DA0CDAF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E05E9B" w14:textId="257DDD63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87F4A" w14:textId="11E63FB5" w:rsidR="00B0705C" w:rsidRPr="00846C9D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8C7E20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C627ADB" w14:textId="31A98A6B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6DBA804" w14:textId="290FFB7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FDA82" w14:textId="795DDB79" w:rsidR="00B0705C" w:rsidRPr="00846C9D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 w:rsidR="00DE5152"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5F84DE" w14:textId="57B6A1B9" w:rsidR="00B0705C" w:rsidRPr="00846C9D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0A0AC2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E7502" w14:textId="70FB1B22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2E4716" w14:textId="50300BFA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C7E20" w:rsidRPr="00846C9D" w14:paraId="4FFECC34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BBDE" w14:textId="14C23D7C" w:rsidR="008C7E20" w:rsidRPr="00846C9D" w:rsidRDefault="008C7E2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fosfolipidy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8FFD43E" w14:textId="713A2393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C87436">
              <w:rPr>
                <w:rFonts w:eastAsia="Times New Roman" w:cstheme="minorHAnsi"/>
                <w:lang w:eastAsia="pl-PL"/>
              </w:rPr>
              <w:t>69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28E2" w14:textId="431354F0" w:rsidR="008C7E20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7F3688C" w14:textId="085FBAC3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8C7E20" w:rsidRPr="00846C9D" w14:paraId="7B633106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304EC" w14:textId="400C1832" w:rsidR="008C7E20" w:rsidRPr="00846C9D" w:rsidRDefault="008C7E20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trójglicerydy średniołańcuchowe (MCT)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D0AA4E" w14:textId="5628FD67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1A46" w14:textId="33D56BA7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56C227" w14:textId="1D8FBACA" w:rsidR="008C7E20" w:rsidRDefault="008C7E20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2CD9B472" w14:textId="3B6A0EC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766BDE73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 w:rsidRPr="007B72FB">
              <w:rPr>
                <w:rFonts w:eastAsia="Times New Roman" w:cstheme="minorHAnsi"/>
                <w:lang w:eastAsia="pl-PL"/>
              </w:rPr>
              <w:t>,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76C638" w14:textId="030951BC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9AD4A" w14:textId="78A3DE07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EC6B951" w14:textId="6B85E69B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2D8BAA1" w14:textId="58C0596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197ABD2B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A229851" w14:textId="463B3932" w:rsidR="000A0AC2" w:rsidRPr="007B72FB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3B5CC6FF" w:rsidR="000A0AC2" w:rsidRPr="007B72FB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631A8F1" w14:textId="261B7BD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65D4F26" w14:textId="1A2B031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AA82" w14:textId="17B5DF81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8C7E20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laktoza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B1C2F8" w14:textId="66BACCDA" w:rsidR="000A0AC2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1CAF" w14:textId="0225A1BD" w:rsidR="000A0AC2" w:rsidRPr="00846C9D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</w:t>
            </w:r>
            <w:r w:rsidR="00C87436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214AA9" w14:textId="0769CBC8" w:rsidR="000A0AC2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2F15DF99" w14:textId="3B3A2B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76F2F881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 w:rsidRPr="00846C9D">
              <w:rPr>
                <w:rFonts w:eastAsia="Times New Roman" w:cstheme="minorHAnsi"/>
                <w:b/>
                <w:bCs/>
                <w:lang w:eastAsia="pl-PL"/>
              </w:rPr>
              <w:t>,</w:t>
            </w:r>
            <w:r w:rsidRPr="00846C9D">
              <w:rPr>
                <w:rFonts w:eastAsia="Times New Roman" w:cstheme="minorHAnsi"/>
                <w:lang w:eastAsia="pl-PL"/>
              </w:rPr>
              <w:t xml:space="preserve"> 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E6D6AFB" w14:textId="254E7283" w:rsidR="000A0AC2" w:rsidRPr="007B72FB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87436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B57D9" w14:textId="74C92F49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8C7E20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91B2A4" w14:textId="00BB7CBF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383B0FA2" w14:textId="0D7F04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A5054" w14:textId="46EAFA94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>- oligosacharydy</w:t>
            </w:r>
            <w:r w:rsidRPr="00846C9D">
              <w:rPr>
                <w:rFonts w:eastAsia="Times New Roman" w:cstheme="minorHAnsi"/>
                <w:lang w:eastAsia="pl-PL"/>
              </w:rPr>
              <w:t xml:space="preserve"> 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BC9C641" w14:textId="5FF92412" w:rsidR="000A0AC2" w:rsidRPr="00846C9D" w:rsidRDefault="00C87436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70C4" w14:textId="65175556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8C7E20"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CCF76C7" w14:textId="33AD4AA2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766EBBED" w14:textId="1E0CA0F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313C9" w14:textId="017ED7BD" w:rsidR="000A0AC2" w:rsidRPr="00846C9D" w:rsidRDefault="000A0AC2" w:rsidP="000A0AC2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oligosacharydy </w:t>
            </w:r>
            <w:r w:rsidRPr="00846C9D">
              <w:rPr>
                <w:rFonts w:eastAsia="Times New Roman" w:cstheme="minorHAnsi"/>
                <w:lang w:eastAsia="pl-PL"/>
              </w:rPr>
              <w:t>FOS</w:t>
            </w:r>
            <w:r>
              <w:rPr>
                <w:rFonts w:eastAsia="Times New Roman" w:cstheme="minorHAnsi"/>
                <w:lang w:eastAsia="pl-PL"/>
              </w:rPr>
              <w:t>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245C310" w14:textId="3452618D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55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470" w14:textId="37FA7ADF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588C494" w14:textId="1A14F8E1" w:rsidR="000A0AC2" w:rsidRPr="00846C9D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0A0AC2" w:rsidRPr="00846C9D" w14:paraId="49B07579" w14:textId="1F055A0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65059DD3" w:rsidR="000A0AC2" w:rsidRPr="007B72FB" w:rsidRDefault="000A0AC2" w:rsidP="000A0AC2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***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2DE7FB" w14:textId="46BB1212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9EF8" w14:textId="527D8FDB" w:rsidR="000A0AC2" w:rsidRPr="007B72FB" w:rsidRDefault="008C7E20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B5A84F2" w14:textId="5E106351" w:rsidR="000A0AC2" w:rsidRPr="007B72FB" w:rsidRDefault="000A0AC2" w:rsidP="000A0AC2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22307E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B0705C" w:rsidRPr="00846C9D" w14:paraId="1947447F" w14:textId="4AAB14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77395" w14:textId="2DCD2BE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L-karnityna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F7838DA" w14:textId="6CEF61B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9DFAF" w14:textId="6DA1345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C87436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04505BE" w14:textId="34FE0791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0A0AC2" w:rsidRPr="00846C9D" w14:paraId="22ED4BD5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F5ADE" w14:textId="68E75B50" w:rsidR="000A0AC2" w:rsidRPr="000A0AC2" w:rsidRDefault="000A0AC2" w:rsidP="00B0705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0A0AC2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E6D9D64" w14:textId="68A63311" w:rsidR="000A0AC2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B548" w14:textId="28948E96" w:rsidR="000A0AC2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0</w:t>
            </w:r>
            <w:r w:rsidR="008C7E20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A66E97" w14:textId="31598038" w:rsidR="000A0AC2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8C7E20" w:rsidRPr="00846C9D" w14:paraId="6DB2D517" w14:textId="77777777" w:rsidTr="000E319B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42816" w14:textId="4461469B" w:rsidR="008C7E20" w:rsidRDefault="008C7E20" w:rsidP="008C7E20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Witaminy:</w:t>
            </w:r>
          </w:p>
        </w:tc>
      </w:tr>
      <w:tr w:rsidR="00B0705C" w:rsidRPr="00846C9D" w14:paraId="1999F757" w14:textId="1D4343A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16EB7EC" w14:textId="6A4B84F9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679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04593" w14:textId="466FDC31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875208" w14:textId="47CF678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0CCEB49A" w14:textId="3A62DA1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6837A1" w14:textId="763AD9A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1A61E" w14:textId="61D83148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D56893C" w14:textId="7AC445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34671AF4" w14:textId="7BDBC8E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713F0C8" w14:textId="4ED0BA0D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4860B" w14:textId="110FCED0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9B7BE9B" w14:textId="56BDFCD6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8435DC3" w14:textId="5918150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4A9AFE" w14:textId="64592553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84B72" w14:textId="451EE912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BEC7E46" w14:textId="51997662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4077F551" w14:textId="0AB50226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A792A4" w14:textId="2B7EE5AB" w:rsidR="00B0705C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976" w14:textId="5E9DD37F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87436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D20208E" w14:textId="075F62E0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7D86816C" w14:textId="348DBCA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D157ED" w14:textId="4E388960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DE5152">
              <w:rPr>
                <w:rFonts w:eastAsia="Times New Roman" w:cstheme="minorHAnsi"/>
                <w:lang w:eastAsia="pl-PL"/>
              </w:rPr>
              <w:t>62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60D3C" w14:textId="4342609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DE5152">
              <w:rPr>
                <w:rFonts w:eastAsia="Times New Roman" w:cstheme="minorHAnsi"/>
                <w:lang w:eastAsia="pl-PL"/>
              </w:rPr>
              <w:t>09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8A4C8C" w14:textId="7160D39C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7A5AD7F" w14:textId="20A76B7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64E71F" w14:textId="6D09CE8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87436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B7C1F" w14:textId="12045756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87436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1D21DC0" w14:textId="2AA2F64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957102E" w14:textId="04CC3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8DF0A4" w14:textId="6076509E" w:rsidR="00B0705C" w:rsidRPr="007B72FB" w:rsidRDefault="00C87436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6D21A" w14:textId="230D8CBE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2958E7" w14:textId="48CE6C70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B944AE" w14:textId="0F44720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DEAD93" w14:textId="561416B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52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ACA22" w14:textId="60766969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08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D67345" w14:textId="3222E77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7404EBC" w14:textId="7110EEE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2414CB" w14:textId="21CFC9D8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F34FB" w14:textId="16102E8C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1AA6079" w14:textId="0015C35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29A5176" w14:textId="7043D7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7205479" w14:textId="65F7A6D4" w:rsidR="00B0705C" w:rsidRPr="007B72FB" w:rsidRDefault="00C4421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9C85" w14:textId="5F1237A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5A77A8A" w14:textId="5DF328DB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3E3B281" w14:textId="3514EAC2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D23942D" w14:textId="390CA9A5" w:rsidR="00B0705C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C4E7" w14:textId="41C42BE7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E103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E7EDA3B" w14:textId="5473545E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698958A3" w14:textId="63870DC1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932236B" w14:textId="129D64BD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482869">
              <w:rPr>
                <w:rFonts w:eastAsia="Times New Roman" w:cstheme="minorHAnsi"/>
                <w:lang w:eastAsia="pl-PL"/>
              </w:rPr>
              <w:t>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3DC5B" w14:textId="1C231DB4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CE103B">
              <w:rPr>
                <w:rFonts w:eastAsia="Times New Roman" w:cstheme="minorHAnsi"/>
                <w:lang w:eastAsia="pl-PL"/>
              </w:rPr>
              <w:t>58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F279CEC" w14:textId="67787675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482869" w:rsidRPr="00846C9D" w14:paraId="01383B78" w14:textId="77777777" w:rsidTr="00F329DE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8B8D9" w14:textId="4B0D1A8B" w:rsidR="00482869" w:rsidRPr="00482869" w:rsidRDefault="00482869" w:rsidP="00482869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482869">
              <w:rPr>
                <w:rFonts w:eastAsia="Times New Roman" w:cstheme="minorHAnsi"/>
                <w:b/>
                <w:bCs/>
                <w:lang w:eastAsia="pl-PL"/>
              </w:rPr>
              <w:t>Składniki mineralne:</w:t>
            </w:r>
          </w:p>
        </w:tc>
      </w:tr>
      <w:tr w:rsidR="00B0705C" w:rsidRPr="00846C9D" w14:paraId="4E43231B" w14:textId="777AA77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0E58521" w14:textId="7FBE20AD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0ED7A" w14:textId="36D1359F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777A380" w14:textId="4892EC02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6FCFDA50" w14:textId="03C8378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A286049" w14:textId="412DF3CC" w:rsidR="00B0705C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7E2A" w14:textId="40579410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307CBBA" w14:textId="4774F393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2F71BD3" w14:textId="4D1F7E8E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Chlorek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5AFC1AE" w14:textId="2249E974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92D2F" w14:textId="26E85751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C46DB36" w14:textId="6CB128FD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09BB510" w14:textId="55548759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258DA63" w14:textId="0AADBA04" w:rsidR="00B0705C" w:rsidRPr="00846C9D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565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B75A" w14:textId="231B28C8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94E48" w14:textId="637E62E6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F8F4E39" w14:textId="799CD7AD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26A458" w14:textId="31F2CDED" w:rsidR="00B0705C" w:rsidRPr="00846C9D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325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007FC" w14:textId="6B213AB8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0AF88B" w14:textId="02A50E77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51054718" w14:textId="6CEDA72A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1BB7E65" w14:textId="69EE0A73" w:rsidR="00B0705C" w:rsidRPr="00846C9D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AE87A" w14:textId="4D3865E5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432D8B6" w14:textId="112896D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A80B783" w14:textId="5DB0B208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2418CA" w14:textId="3891E542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2973C" w14:textId="4F652AB9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EAAB6BE" w14:textId="5D2F8501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CF96DF7" w14:textId="56318F0F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Cynk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E1D63CD" w14:textId="5EB43500" w:rsidR="00B0705C" w:rsidRPr="007B72FB" w:rsidRDefault="0048286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108C0" w14:textId="42BA5FFC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0,91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4A0BD7" w14:textId="030E727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67CB434" w14:textId="21B5055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1CE04C" w14:textId="5E2A3D4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482869"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206D3" w14:textId="23F25CC3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CE103B">
              <w:rPr>
                <w:rFonts w:eastAsia="Times New Roman" w:cstheme="minorHAnsi"/>
                <w:lang w:eastAsia="pl-PL"/>
              </w:rPr>
              <w:t>6</w:t>
            </w:r>
            <w:r w:rsidR="00482869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89A59A2" w14:textId="5C4A5024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4616412B" w14:textId="146D67D5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9EF220" w14:textId="7DDF899A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B92C37">
              <w:rPr>
                <w:rFonts w:eastAsia="Times New Roman" w:cstheme="minorHAnsi"/>
                <w:lang w:eastAsia="pl-PL"/>
              </w:rPr>
              <w:t>3</w:t>
            </w:r>
            <w:r w:rsidR="00CE103B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5FDCC" w14:textId="664EB2A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B92C37">
              <w:rPr>
                <w:rFonts w:eastAsia="Times New Roman" w:cstheme="minorHAnsi"/>
                <w:lang w:eastAsia="pl-PL"/>
              </w:rPr>
              <w:t>0</w:t>
            </w:r>
            <w:r w:rsidR="00CE103B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43510E6" w14:textId="29F15A29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289106D1" w14:textId="42D61C13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591B75" w14:textId="58F94277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47388" w14:textId="07742C28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</w:t>
            </w:r>
            <w:r w:rsidR="00B92C37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AFFDA8C" w14:textId="6A645909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01DF9B34" w14:textId="346FF7F0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6D3E7F" w14:textId="258387D9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00EAB" w14:textId="0898209C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6878C2D" w14:textId="6FBA1718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2FD5E6D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81AA0" w14:textId="54B76C5E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1247FC" w14:textId="410049EF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082E8" w14:textId="2F9FD8FC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CE103B">
              <w:rPr>
                <w:rFonts w:eastAsia="Times New Roman" w:cstheme="minorHAnsi"/>
                <w:lang w:eastAsia="pl-PL"/>
              </w:rPr>
              <w:t>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08B01EE" w14:textId="641F629E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2C6CE79" w14:textId="77777777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B64BF" w14:textId="4C51FF73" w:rsidR="00B0705C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E4B5DA" w14:textId="6B597C7D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CE103B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12418" w14:textId="694E85D0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="00CE103B">
              <w:rPr>
                <w:rFonts w:eastAsia="Times New Roman" w:cstheme="minorHAnsi"/>
                <w:lang w:eastAsia="pl-PL"/>
              </w:rPr>
              <w:t>6,5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5727388" w14:textId="231725BC" w:rsidR="00B0705C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0705C" w:rsidRPr="00846C9D" w14:paraId="14C2BACB" w14:textId="591979F4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172074C" w14:textId="0E4D6FD6" w:rsidR="00B0705C" w:rsidRPr="007B72FB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CE103B">
              <w:rPr>
                <w:rFonts w:eastAsia="Times New Roman" w:cstheme="minorHAnsi"/>
                <w:lang w:eastAsia="pl-PL"/>
              </w:rPr>
              <w:t>48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58753592" w:rsidR="00B0705C" w:rsidRPr="007B72FB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1687D27" w14:textId="5114DECA" w:rsidR="00B0705C" w:rsidRPr="007B72FB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µg</w:t>
            </w:r>
          </w:p>
        </w:tc>
      </w:tr>
      <w:tr w:rsidR="00B92C37" w:rsidRPr="00846C9D" w14:paraId="05C1B158" w14:textId="77777777" w:rsidTr="007365C0">
        <w:tc>
          <w:tcPr>
            <w:tcW w:w="9056" w:type="dxa"/>
            <w:gridSpan w:val="4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6BD1C" w14:textId="34EF4878" w:rsidR="00B92C37" w:rsidRPr="00B92C37" w:rsidRDefault="00B92C37" w:rsidP="00B92C37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92C37">
              <w:rPr>
                <w:rFonts w:eastAsia="Times New Roman" w:cstheme="minorHAnsi"/>
                <w:b/>
                <w:bCs/>
                <w:lang w:eastAsia="pl-PL"/>
              </w:rPr>
              <w:t>Inne:</w:t>
            </w:r>
          </w:p>
        </w:tc>
      </w:tr>
      <w:tr w:rsidR="00B0705C" w:rsidRPr="00846C9D" w14:paraId="4028AFEB" w14:textId="383C414C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627F298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9042F8" w14:textId="7A356EA3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B92C37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18F2E62B" w:rsidR="00B0705C" w:rsidRPr="007B72FB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4,8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A1E53C" w14:textId="28B3DAF4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31CDF053" w14:textId="77777777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1A3F" w14:textId="5BDF5076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Cholina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FA4D646" w14:textId="4F661C77" w:rsidR="00B0705C" w:rsidRDefault="00C44219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B92C37">
              <w:rPr>
                <w:rFonts w:eastAsia="Times New Roman" w:cstheme="minorHAnsi"/>
                <w:lang w:eastAsia="pl-PL"/>
              </w:rPr>
              <w:t>5</w:t>
            </w:r>
            <w:r w:rsidR="00CE10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D3124" w14:textId="22E15DE0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21319B5" w14:textId="01428516" w:rsidR="00B0705C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F39614B" w14:textId="2FE42CD4" w:rsidTr="006E149E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93A79" w14:textId="3F7853DB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A0A71A1" w14:textId="0233446A" w:rsidR="00B0705C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53044" w14:textId="7F331C3B" w:rsidR="00B0705C" w:rsidRDefault="00B92C3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</w:t>
            </w:r>
            <w:r w:rsidR="00CE103B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F988892" w14:textId="16E387E1" w:rsidR="00B0705C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</w:tr>
      <w:tr w:rsidR="00B0705C" w:rsidRPr="00846C9D" w14:paraId="1779C0A6" w14:textId="2EE7E87B" w:rsidTr="00B0705C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673C506C" w:rsidR="00B0705C" w:rsidRPr="007B72FB" w:rsidRDefault="00B0705C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Pozostałe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B92C37">
              <w:rPr>
                <w:rFonts w:eastAsia="Times New Roman" w:cstheme="minorHAnsi"/>
                <w:lang w:eastAsia="pl-PL"/>
              </w:rPr>
              <w:t xml:space="preserve">oligosacharydy </w:t>
            </w:r>
            <w:r w:rsidRPr="00846C9D">
              <w:rPr>
                <w:rFonts w:eastAsia="Times New Roman" w:cstheme="minorHAnsi"/>
                <w:lang w:eastAsia="pl-PL"/>
              </w:rPr>
              <w:t>GOS</w:t>
            </w:r>
            <w:r>
              <w:rPr>
                <w:rFonts w:eastAsia="Times New Roman" w:cstheme="minorHAnsi"/>
                <w:lang w:eastAsia="pl-PL"/>
              </w:rPr>
              <w:t>*</w:t>
            </w:r>
          </w:p>
        </w:tc>
        <w:tc>
          <w:tcPr>
            <w:tcW w:w="156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D99D48E" w14:textId="2DDF448E" w:rsidR="00B0705C" w:rsidRPr="00846C9D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CE103B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6D4B" w14:textId="0D00FA4E" w:rsidR="00B0705C" w:rsidRPr="007B72FB" w:rsidRDefault="000A0AC2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1CE7254" w14:textId="4C8B8035" w:rsidR="00B0705C" w:rsidRPr="00846C9D" w:rsidRDefault="00B0705C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g</w:t>
            </w:r>
          </w:p>
        </w:tc>
      </w:tr>
      <w:tr w:rsidR="001E7397" w:rsidRPr="00846C9D" w14:paraId="058E6735" w14:textId="77777777" w:rsidTr="008B4D29">
        <w:tc>
          <w:tcPr>
            <w:tcW w:w="437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41CB" w14:textId="46B38A1B" w:rsidR="001E7397" w:rsidRPr="00846C9D" w:rsidRDefault="001E7397" w:rsidP="00B0705C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268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408B3FC" w14:textId="796376B8" w:rsidR="001E7397" w:rsidRDefault="00CE103B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</w:t>
            </w:r>
            <w:r w:rsidR="001E7397">
              <w:rPr>
                <w:rFonts w:eastAsia="Times New Roman" w:cstheme="minorHAnsi"/>
                <w:lang w:eastAsia="pl-PL"/>
              </w:rPr>
              <w:t>0 mOsmol/l</w:t>
            </w:r>
          </w:p>
        </w:tc>
        <w:tc>
          <w:tcPr>
            <w:tcW w:w="1409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CEDB03A" w14:textId="77777777" w:rsidR="001E7397" w:rsidRPr="007B72FB" w:rsidRDefault="001E7397" w:rsidP="00B0705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6AC9E58C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 Galaktooligosacharydy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5E7816C8" w14:textId="77777777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>** Fruktooligosacharydy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00ED84A" w14:textId="1174E225" w:rsidR="000A0AC2" w:rsidRPr="000A0AC2" w:rsidRDefault="000A0AC2" w:rsidP="008816A4">
      <w:pPr>
        <w:pStyle w:val="embedded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*** </w:t>
      </w:r>
      <w:r w:rsidR="00B92C37">
        <w:rPr>
          <w:rFonts w:asciiTheme="minorHAnsi" w:hAnsiTheme="minorHAnsi" w:cstheme="minorHAnsi"/>
          <w:sz w:val="22"/>
          <w:szCs w:val="22"/>
        </w:rPr>
        <w:t>Pełne białko</w:t>
      </w:r>
      <w:r w:rsidRPr="000A0AC2">
        <w:rPr>
          <w:rFonts w:asciiTheme="minorHAnsi" w:hAnsiTheme="minorHAnsi" w:cstheme="minorHAnsi"/>
          <w:sz w:val="22"/>
          <w:szCs w:val="22"/>
        </w:rPr>
        <w:t xml:space="preserve"> mleka krowiego</w:t>
      </w:r>
      <w:r w:rsidRPr="000A0AC2">
        <w:rPr>
          <w:rFonts w:asciiTheme="minorHAnsi" w:hAnsiTheme="minorHAnsi" w:cstheme="minorHAnsi"/>
          <w:sz w:val="22"/>
          <w:szCs w:val="22"/>
        </w:rPr>
        <w:tab/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0BBEAD93" w14:textId="6EBA36A1" w:rsidR="001D2A84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A0AC2"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B92C37">
        <w:rPr>
          <w:rFonts w:asciiTheme="minorHAnsi" w:hAnsiTheme="minorHAnsi" w:cstheme="minorHAnsi"/>
          <w:sz w:val="22"/>
          <w:szCs w:val="22"/>
        </w:rPr>
        <w:t xml:space="preserve">Nenatal </w:t>
      </w:r>
      <w:r w:rsidR="00CE103B">
        <w:rPr>
          <w:rFonts w:asciiTheme="minorHAnsi" w:hAnsiTheme="minorHAnsi" w:cstheme="minorHAnsi"/>
          <w:sz w:val="22"/>
          <w:szCs w:val="22"/>
        </w:rPr>
        <w:t>Home</w:t>
      </w:r>
      <w:r w:rsidR="00B92C37">
        <w:rPr>
          <w:rFonts w:asciiTheme="minorHAnsi" w:hAnsiTheme="minorHAnsi" w:cstheme="minorHAnsi"/>
          <w:sz w:val="22"/>
          <w:szCs w:val="22"/>
        </w:rPr>
        <w:t xml:space="preserve"> </w:t>
      </w:r>
      <w:r w:rsidRPr="000A0AC2">
        <w:rPr>
          <w:rFonts w:asciiTheme="minorHAnsi" w:hAnsiTheme="minorHAnsi" w:cstheme="minorHAnsi"/>
          <w:sz w:val="22"/>
          <w:szCs w:val="22"/>
        </w:rPr>
        <w:t>pozwala na przygotowanie około 2</w:t>
      </w:r>
      <w:r w:rsidR="00CE103B">
        <w:rPr>
          <w:rFonts w:asciiTheme="minorHAnsi" w:hAnsiTheme="minorHAnsi" w:cstheme="minorHAnsi"/>
          <w:sz w:val="22"/>
          <w:szCs w:val="22"/>
        </w:rPr>
        <w:t>7</w:t>
      </w:r>
      <w:r w:rsidRPr="000A0AC2">
        <w:rPr>
          <w:rFonts w:asciiTheme="minorHAnsi" w:hAnsiTheme="minorHAnsi" w:cstheme="minorHAnsi"/>
          <w:sz w:val="22"/>
          <w:szCs w:val="22"/>
        </w:rPr>
        <w:t xml:space="preserve"> </w:t>
      </w:r>
      <w:r w:rsidR="00B92C37">
        <w:rPr>
          <w:rFonts w:asciiTheme="minorHAnsi" w:hAnsiTheme="minorHAnsi" w:cstheme="minorHAnsi"/>
          <w:sz w:val="22"/>
          <w:szCs w:val="22"/>
        </w:rPr>
        <w:t xml:space="preserve">butelek </w:t>
      </w:r>
      <w:r w:rsidRPr="000A0AC2">
        <w:rPr>
          <w:rFonts w:asciiTheme="minorHAnsi" w:hAnsiTheme="minorHAnsi" w:cstheme="minorHAnsi"/>
          <w:sz w:val="22"/>
          <w:szCs w:val="22"/>
        </w:rPr>
        <w:t>produktu o pojemności 100 ml.</w:t>
      </w:r>
      <w:r w:rsidRPr="000A0AC2">
        <w:rPr>
          <w:rFonts w:asciiTheme="minorHAnsi" w:hAnsiTheme="minorHAnsi" w:cstheme="minorHAnsi"/>
          <w:sz w:val="22"/>
          <w:szCs w:val="22"/>
        </w:rPr>
        <w:tab/>
      </w:r>
    </w:p>
    <w:p w14:paraId="4D081B2B" w14:textId="77777777" w:rsidR="000A0AC2" w:rsidRPr="00846C9D" w:rsidRDefault="000A0AC2" w:rsidP="000A0AC2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44521CB8" w14:textId="77777777" w:rsidR="00B46C10" w:rsidRDefault="00B46C10" w:rsidP="008816A4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56B8EA15" w14:textId="77777777" w:rsidR="00B46C10" w:rsidRDefault="00B46C10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T</w:t>
      </w:r>
      <w:r w:rsidRPr="00FF17CD">
        <w:rPr>
          <w:rFonts w:cstheme="minorHAnsi"/>
          <w:b/>
          <w:bCs/>
          <w:sz w:val="28"/>
          <w:szCs w:val="28"/>
        </w:rPr>
        <w:t>abela żywienia</w:t>
      </w:r>
      <w:r w:rsidRPr="00846C9D">
        <w:rPr>
          <w:rFonts w:cstheme="minorHAnsi"/>
          <w:b/>
          <w:bCs/>
        </w:rPr>
        <w:t xml:space="preserve"> </w:t>
      </w:r>
    </w:p>
    <w:p w14:paraId="57DE0BBF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CE103B">
        <w:rPr>
          <w:rFonts w:cstheme="minorHAnsi"/>
          <w:b/>
          <w:bCs/>
        </w:rPr>
        <w:t>Bebilon Nenatal Home</w:t>
      </w:r>
    </w:p>
    <w:p w14:paraId="7C7577D9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O ile lekarz nie zaleci inaczej</w:t>
      </w:r>
    </w:p>
    <w:p w14:paraId="3AF06C5F" w14:textId="4183BB64" w:rsidR="00B7621E" w:rsidRPr="00C44219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4112"/>
      </w:tblGrid>
      <w:tr w:rsidR="00B92C37" w:rsidRPr="00846C9D" w14:paraId="227648D9" w14:textId="77777777" w:rsidTr="00C102D7">
        <w:tc>
          <w:tcPr>
            <w:tcW w:w="2265" w:type="dxa"/>
            <w:vMerge w:val="restart"/>
            <w:vAlign w:val="center"/>
          </w:tcPr>
          <w:p w14:paraId="7A1DF7DB" w14:textId="7CC68544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Produkt gotowy do spożycia (ml)</w:t>
            </w:r>
          </w:p>
        </w:tc>
        <w:tc>
          <w:tcPr>
            <w:tcW w:w="6377" w:type="dxa"/>
            <w:gridSpan w:val="2"/>
            <w:vAlign w:val="center"/>
          </w:tcPr>
          <w:p w14:paraId="103E5775" w14:textId="2A3192F6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Potrzebne do przygotowania</w:t>
            </w:r>
          </w:p>
        </w:tc>
      </w:tr>
      <w:tr w:rsidR="00B92C37" w:rsidRPr="00846C9D" w14:paraId="09633B8D" w14:textId="77777777" w:rsidTr="00B92C37">
        <w:tc>
          <w:tcPr>
            <w:tcW w:w="2265" w:type="dxa"/>
            <w:vMerge/>
            <w:vAlign w:val="center"/>
          </w:tcPr>
          <w:p w14:paraId="2ED5798F" w14:textId="66F38041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65" w:type="dxa"/>
            <w:vAlign w:val="center"/>
          </w:tcPr>
          <w:p w14:paraId="4EA53CCA" w14:textId="7AD97645" w:rsidR="00B92C37" w:rsidRPr="00B92C37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B92C37">
              <w:rPr>
                <w:rFonts w:cstheme="minorHAnsi"/>
                <w:b/>
                <w:bCs/>
              </w:rPr>
              <w:t>Woda (ml)</w:t>
            </w:r>
          </w:p>
        </w:tc>
        <w:tc>
          <w:tcPr>
            <w:tcW w:w="4112" w:type="dxa"/>
            <w:vAlign w:val="center"/>
          </w:tcPr>
          <w:p w14:paraId="3419E30E" w14:textId="0F947997" w:rsidR="00B92C37" w:rsidRPr="00B92C37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B92C37">
              <w:rPr>
                <w:rFonts w:cstheme="minorHAnsi"/>
                <w:b/>
                <w:bCs/>
              </w:rPr>
              <w:t xml:space="preserve">Liczba miarek Bebilon Nenatal </w:t>
            </w:r>
            <w:r w:rsidR="004248E9">
              <w:rPr>
                <w:rFonts w:cstheme="minorHAnsi"/>
                <w:b/>
                <w:bCs/>
              </w:rPr>
              <w:t>Home</w:t>
            </w:r>
          </w:p>
        </w:tc>
      </w:tr>
      <w:tr w:rsidR="00B92C37" w:rsidRPr="00846C9D" w14:paraId="677A6F76" w14:textId="77777777" w:rsidTr="00B92C37">
        <w:tc>
          <w:tcPr>
            <w:tcW w:w="2265" w:type="dxa"/>
            <w:vAlign w:val="center"/>
          </w:tcPr>
          <w:p w14:paraId="3EF0359D" w14:textId="6863883F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2265" w:type="dxa"/>
            <w:vAlign w:val="center"/>
          </w:tcPr>
          <w:p w14:paraId="20459404" w14:textId="47EE52D4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4112" w:type="dxa"/>
            <w:vAlign w:val="center"/>
          </w:tcPr>
          <w:p w14:paraId="284C17F9" w14:textId="6C4E449D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B92C37" w:rsidRPr="00846C9D" w14:paraId="462881B3" w14:textId="77777777" w:rsidTr="00B92C37">
        <w:tc>
          <w:tcPr>
            <w:tcW w:w="2265" w:type="dxa"/>
            <w:vAlign w:val="center"/>
          </w:tcPr>
          <w:p w14:paraId="5F12F34F" w14:textId="7930B07D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265" w:type="dxa"/>
            <w:vAlign w:val="center"/>
          </w:tcPr>
          <w:p w14:paraId="750CF7AF" w14:textId="33E9F1F5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4112" w:type="dxa"/>
            <w:vAlign w:val="center"/>
          </w:tcPr>
          <w:p w14:paraId="0D86FA8D" w14:textId="11AB2D9B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B92C37" w:rsidRPr="00846C9D" w14:paraId="71C2ADCE" w14:textId="77777777" w:rsidTr="00B92C37">
        <w:tc>
          <w:tcPr>
            <w:tcW w:w="2265" w:type="dxa"/>
            <w:vAlign w:val="center"/>
          </w:tcPr>
          <w:p w14:paraId="1B049B1A" w14:textId="47816AE6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2265" w:type="dxa"/>
            <w:vAlign w:val="center"/>
          </w:tcPr>
          <w:p w14:paraId="1ABEFD94" w14:textId="13BA474E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4112" w:type="dxa"/>
            <w:vAlign w:val="center"/>
          </w:tcPr>
          <w:p w14:paraId="2C12D508" w14:textId="6F013C71" w:rsidR="00B92C37" w:rsidRPr="00846C9D" w:rsidRDefault="00B92C37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</w:tbl>
    <w:p w14:paraId="5E61BBFA" w14:textId="16BCD165" w:rsidR="00B92C37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Standardowy roztwór: 100 ml gotowego do spożycia produktu = 90 ml wody +3 płaskie miarki produktu = 301 kJ (72 kcal). 1 płaska miarka = 4,9 g proszku</w:t>
      </w:r>
    </w:p>
    <w:p w14:paraId="64B9D79F" w14:textId="77777777" w:rsidR="00CE103B" w:rsidRPr="000A0AC2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F0708DC" w14:textId="113B6727" w:rsidR="000A0AC2" w:rsidRPr="00FF17CD" w:rsidRDefault="000A0AC2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>
        <w:rPr>
          <w:rFonts w:cstheme="minorHAnsi"/>
          <w:b/>
          <w:bCs/>
          <w:sz w:val="28"/>
          <w:szCs w:val="28"/>
        </w:rPr>
        <w:t>: bez gotowania</w:t>
      </w:r>
    </w:p>
    <w:p w14:paraId="2399901F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1. Umyj ręce i wyparz naczynia potrzebne do przygotowania produktu. Wygotuj butelkę i smoczek w wodzie przez 10 minut.</w:t>
      </w:r>
    </w:p>
    <w:p w14:paraId="553AB27A" w14:textId="464B0D28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2. Gotuj świeżą wodę pitną przez 5 minut; pozostaw do schłodzenia (do ok. 40°C). Sprawdź tabelę żywienia. Wlej dokładną ilość uprzednio przegotowanej, ciepłej wody do wygotowanej butelki.</w:t>
      </w:r>
    </w:p>
    <w:p w14:paraId="47DDDB85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3. Używaj wyłącznie załączonej miarki. Odmierz dokładną liczbę płaskich, nieubitych miarek produktu Bebilon Nenatal Home.</w:t>
      </w:r>
    </w:p>
    <w:p w14:paraId="253B580E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4. Zamknij butelkę i potrząśnij do całkowitego rozpuszczenia proszku. Załóż na butelkę wygotowany smoczek.</w:t>
      </w:r>
    </w:p>
    <w:p w14:paraId="70ADE9A6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5. Sprawdź temperaturę produktu wewnętrzną stroną przegubu dłoni. Umyj butelkę i smoczek zaraz po użyciu.</w:t>
      </w:r>
    </w:p>
    <w:p w14:paraId="49F8F1E4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  <w:b/>
          <w:bCs/>
        </w:rPr>
        <w:t>Uwaga!</w:t>
      </w:r>
      <w:r w:rsidRPr="00CE103B">
        <w:rPr>
          <w:rFonts w:cstheme="minorHAnsi"/>
        </w:rPr>
        <w:t xml:space="preserve"> Karmienie piersią jest najwłaściwszym sposobem żywienia niemowlęcia</w:t>
      </w:r>
    </w:p>
    <w:p w14:paraId="6E6486A6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6B891D9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  <w:sz w:val="28"/>
          <w:szCs w:val="28"/>
        </w:rPr>
      </w:pPr>
      <w:r w:rsidRPr="00CE103B">
        <w:rPr>
          <w:rFonts w:cstheme="minorHAnsi"/>
          <w:b/>
          <w:bCs/>
          <w:sz w:val="28"/>
          <w:szCs w:val="28"/>
        </w:rPr>
        <w:t>Ważne informacje:</w:t>
      </w:r>
      <w:r w:rsidRPr="00CE103B">
        <w:rPr>
          <w:rFonts w:cstheme="minorHAnsi"/>
          <w:sz w:val="28"/>
          <w:szCs w:val="28"/>
        </w:rPr>
        <w:t xml:space="preserve"> </w:t>
      </w:r>
    </w:p>
    <w:p w14:paraId="218E91CE" w14:textId="352710B4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Produkt należy stosować pod nadzorem lekarza i według jego zaleceń</w:t>
      </w:r>
    </w:p>
    <w:p w14:paraId="757C5D48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może stanowić jedyne źródło pożywienia</w:t>
      </w:r>
    </w:p>
    <w:p w14:paraId="3F137E01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jest odpowiedni dla niemowląt przedwcześnie urodzonych, które przyszły na świat z małą lub bardzo małą urodzeniową masą ciała, a wypisywane są ze szpitala z masą ciała zbyt małą w stosunku do wieku postkoncepcyjnego.</w:t>
      </w:r>
    </w:p>
    <w:p w14:paraId="69D5C719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Produkt powinien być przygotowany zawsze bezpośrednio przed spożyciem i wykorzystany do 2 godzin po przygotowaniu</w:t>
      </w:r>
    </w:p>
    <w:p w14:paraId="49440903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Nigdy nie należy używać ponownie niewykorzystanej części produktu. Niewykorzystaną porcję produktu należy wylać bezpośrednio po skończonym posiłku</w:t>
      </w:r>
    </w:p>
    <w:p w14:paraId="521A8664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Do podawania doustnie lub przez zgłębnik. Nie podawać dożylnie</w:t>
      </w:r>
    </w:p>
    <w:p w14:paraId="5EA27D0C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podgrzewać produktu w kuchenkach mikrofalowych ze względu na zagrożenie oparzeniem</w:t>
      </w:r>
    </w:p>
    <w:p w14:paraId="1AA42395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Nigdy nie dodawać dodatkowych miarek proszku bądź niczego innego do przygotowywanego produktu</w:t>
      </w:r>
    </w:p>
    <w:p w14:paraId="709C9006" w14:textId="60BAA52D" w:rsidR="00B92C37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Ważne jest, aby po skończonym posiłku dziecko nie przetrzymywało w buzi smoczka z resztkami produktu</w:t>
      </w:r>
    </w:p>
    <w:p w14:paraId="735F96BF" w14:textId="77777777" w:rsid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D43CB7B" w14:textId="69528074" w:rsidR="00032F9C" w:rsidRPr="00FF17CD" w:rsidRDefault="00C44219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58F29A56" w14:textId="48448D53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lastRenderedPageBreak/>
        <w:t>- Produkt w puszce zamkniętej fabrycznie jak i po jej otwarciu należy przechowywać w suchym miejscu w temperaturze do 25°C.</w:t>
      </w:r>
    </w:p>
    <w:p w14:paraId="6E17ACC2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przechowywać w lodówce.</w:t>
      </w:r>
    </w:p>
    <w:p w14:paraId="1D4B6E50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Chronić od wilgoci.</w:t>
      </w:r>
    </w:p>
    <w:p w14:paraId="71D3B2D3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Po otwarciu przechowywać puszkę szczelnie zamkniętą.</w:t>
      </w:r>
    </w:p>
    <w:p w14:paraId="61803898" w14:textId="77777777" w:rsidR="00CE103B" w:rsidRP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Zużyć nie później niż 4 tygodnie po pierwszym otwarciu puszki.</w:t>
      </w:r>
    </w:p>
    <w:p w14:paraId="57F797A8" w14:textId="77777777" w:rsidR="00CE103B" w:rsidRDefault="00CE103B" w:rsidP="00CE103B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E103B">
        <w:rPr>
          <w:rFonts w:cstheme="minorHAnsi"/>
        </w:rPr>
        <w:t>- Nie zaleca się przesypywania produktu do innych pojemników.</w:t>
      </w:r>
    </w:p>
    <w:p w14:paraId="4651A85E" w14:textId="77777777" w:rsidR="00CE103B" w:rsidRDefault="00C44219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C44219">
        <w:rPr>
          <w:rFonts w:cstheme="minorHAnsi"/>
        </w:rPr>
        <w:t>Produkt pakowany w atmosferze ochronnej.</w:t>
      </w:r>
    </w:p>
    <w:p w14:paraId="4916680A" w14:textId="77777777" w:rsidR="00CE103B" w:rsidRDefault="00CE103B" w:rsidP="00C44219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ABAF3F2" w14:textId="45B4EDDF" w:rsidR="00A633F8" w:rsidRPr="00A633F8" w:rsidRDefault="004B36A1" w:rsidP="00C44219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A633F8">
        <w:rPr>
          <w:rFonts w:cstheme="minorHAnsi"/>
          <w:b/>
          <w:bCs/>
          <w:sz w:val="28"/>
          <w:szCs w:val="28"/>
        </w:rPr>
        <w:t>OSTRZEŻENIE</w:t>
      </w:r>
    </w:p>
    <w:p w14:paraId="53B085A5" w14:textId="0007CCDE" w:rsidR="00B96405" w:rsidRPr="00846C9D" w:rsidRDefault="00CE103B" w:rsidP="00CE103B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CE103B">
        <w:rPr>
          <w:rFonts w:cstheme="minorHAnsi"/>
        </w:rPr>
        <w:t>Produkt nie jest przeznaczony do stosowania pozajelitowego. 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5D97"/>
    <w:multiLevelType w:val="hybridMultilevel"/>
    <w:tmpl w:val="8A08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7812"/>
    <w:multiLevelType w:val="hybridMultilevel"/>
    <w:tmpl w:val="2E9A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487"/>
    <w:multiLevelType w:val="hybridMultilevel"/>
    <w:tmpl w:val="A6C4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41DB8"/>
    <w:multiLevelType w:val="hybridMultilevel"/>
    <w:tmpl w:val="982C4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13C9A"/>
    <w:multiLevelType w:val="hybridMultilevel"/>
    <w:tmpl w:val="40A6A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687227"/>
    <w:multiLevelType w:val="hybridMultilevel"/>
    <w:tmpl w:val="48600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F3B32"/>
    <w:multiLevelType w:val="hybridMultilevel"/>
    <w:tmpl w:val="48CE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5"/>
  </w:num>
  <w:num w:numId="2" w16cid:durableId="1369066137">
    <w:abstractNumId w:val="0"/>
  </w:num>
  <w:num w:numId="3" w16cid:durableId="246042713">
    <w:abstractNumId w:val="6"/>
  </w:num>
  <w:num w:numId="4" w16cid:durableId="1866628064">
    <w:abstractNumId w:val="8"/>
  </w:num>
  <w:num w:numId="5" w16cid:durableId="292058115">
    <w:abstractNumId w:val="9"/>
  </w:num>
  <w:num w:numId="6" w16cid:durableId="878783920">
    <w:abstractNumId w:val="10"/>
  </w:num>
  <w:num w:numId="7" w16cid:durableId="1671179290">
    <w:abstractNumId w:val="2"/>
  </w:num>
  <w:num w:numId="8" w16cid:durableId="1433090746">
    <w:abstractNumId w:val="3"/>
  </w:num>
  <w:num w:numId="9" w16cid:durableId="2060670198">
    <w:abstractNumId w:val="4"/>
  </w:num>
  <w:num w:numId="10" w16cid:durableId="588151287">
    <w:abstractNumId w:val="7"/>
  </w:num>
  <w:num w:numId="11" w16cid:durableId="93193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13F22"/>
    <w:rsid w:val="00032F9C"/>
    <w:rsid w:val="000A0AC2"/>
    <w:rsid w:val="00156557"/>
    <w:rsid w:val="001D1905"/>
    <w:rsid w:val="001D2A84"/>
    <w:rsid w:val="001E7397"/>
    <w:rsid w:val="00221DBF"/>
    <w:rsid w:val="003B127D"/>
    <w:rsid w:val="00410260"/>
    <w:rsid w:val="0041673F"/>
    <w:rsid w:val="004248E9"/>
    <w:rsid w:val="00457E1F"/>
    <w:rsid w:val="00470FE2"/>
    <w:rsid w:val="00482869"/>
    <w:rsid w:val="004B36A1"/>
    <w:rsid w:val="005E6A18"/>
    <w:rsid w:val="00611BD6"/>
    <w:rsid w:val="006F05D8"/>
    <w:rsid w:val="007024C1"/>
    <w:rsid w:val="00780321"/>
    <w:rsid w:val="007B72FB"/>
    <w:rsid w:val="008128F9"/>
    <w:rsid w:val="00814E31"/>
    <w:rsid w:val="00824A09"/>
    <w:rsid w:val="00846C9D"/>
    <w:rsid w:val="008500B7"/>
    <w:rsid w:val="008816A4"/>
    <w:rsid w:val="008C0EBC"/>
    <w:rsid w:val="008C67E4"/>
    <w:rsid w:val="008C7E20"/>
    <w:rsid w:val="008E615B"/>
    <w:rsid w:val="00933A66"/>
    <w:rsid w:val="009C582A"/>
    <w:rsid w:val="009D23A6"/>
    <w:rsid w:val="00A633F8"/>
    <w:rsid w:val="00A6599C"/>
    <w:rsid w:val="00A9120F"/>
    <w:rsid w:val="00A94FD2"/>
    <w:rsid w:val="00AB0F04"/>
    <w:rsid w:val="00AC45CE"/>
    <w:rsid w:val="00AD7001"/>
    <w:rsid w:val="00B0705C"/>
    <w:rsid w:val="00B46C10"/>
    <w:rsid w:val="00B7621E"/>
    <w:rsid w:val="00B8599E"/>
    <w:rsid w:val="00B92C37"/>
    <w:rsid w:val="00B96405"/>
    <w:rsid w:val="00BD2938"/>
    <w:rsid w:val="00C06F73"/>
    <w:rsid w:val="00C44219"/>
    <w:rsid w:val="00C668E8"/>
    <w:rsid w:val="00C87436"/>
    <w:rsid w:val="00CD22EF"/>
    <w:rsid w:val="00CD6A7E"/>
    <w:rsid w:val="00CE103B"/>
    <w:rsid w:val="00D14CDE"/>
    <w:rsid w:val="00D54A14"/>
    <w:rsid w:val="00D77EE1"/>
    <w:rsid w:val="00DD6E3D"/>
    <w:rsid w:val="00DE5152"/>
    <w:rsid w:val="00E051B7"/>
    <w:rsid w:val="00E63B75"/>
    <w:rsid w:val="00E9210E"/>
    <w:rsid w:val="00EB011D"/>
    <w:rsid w:val="00EF5652"/>
    <w:rsid w:val="00FB0488"/>
    <w:rsid w:val="00FC4F15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2864D-CE4D-45CD-948F-ECEE85A5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1028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4</cp:revision>
  <dcterms:created xsi:type="dcterms:W3CDTF">2022-11-24T20:01:00Z</dcterms:created>
  <dcterms:modified xsi:type="dcterms:W3CDTF">2022-11-25T09:29:00Z</dcterms:modified>
</cp:coreProperties>
</file>