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2F8D9CBB" w:rsidR="00156557" w:rsidRDefault="00EB011D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 xml:space="preserve">Bebiko </w:t>
      </w:r>
      <w:r w:rsidR="00205A8C">
        <w:rPr>
          <w:rFonts w:cstheme="minorHAnsi"/>
          <w:b/>
          <w:bCs/>
          <w:sz w:val="28"/>
          <w:szCs w:val="28"/>
        </w:rPr>
        <w:t xml:space="preserve">Junior </w:t>
      </w:r>
      <w:r w:rsidR="001D5DBA">
        <w:rPr>
          <w:rFonts w:cstheme="minorHAnsi"/>
          <w:b/>
          <w:bCs/>
          <w:sz w:val="28"/>
          <w:szCs w:val="28"/>
        </w:rPr>
        <w:t>4</w:t>
      </w:r>
      <w:r w:rsidR="00205A8C">
        <w:rPr>
          <w:rFonts w:cstheme="minorHAnsi"/>
          <w:b/>
          <w:bCs/>
          <w:sz w:val="28"/>
          <w:szCs w:val="28"/>
        </w:rPr>
        <w:t>, o</w:t>
      </w:r>
      <w:r w:rsidR="00205A8C" w:rsidRPr="00205A8C">
        <w:rPr>
          <w:rFonts w:cstheme="minorHAnsi"/>
          <w:b/>
          <w:bCs/>
          <w:sz w:val="28"/>
          <w:szCs w:val="28"/>
        </w:rPr>
        <w:t>dżywcza formuła na bazie mleka dla</w:t>
      </w:r>
      <w:r w:rsidR="00DC0C6D">
        <w:rPr>
          <w:rFonts w:cstheme="minorHAnsi"/>
          <w:b/>
          <w:bCs/>
          <w:sz w:val="28"/>
          <w:szCs w:val="28"/>
        </w:rPr>
        <w:t xml:space="preserve"> </w:t>
      </w:r>
      <w:r w:rsidR="00205A8C" w:rsidRPr="00205A8C">
        <w:rPr>
          <w:rFonts w:cstheme="minorHAnsi"/>
          <w:b/>
          <w:bCs/>
          <w:sz w:val="28"/>
          <w:szCs w:val="28"/>
        </w:rPr>
        <w:t xml:space="preserve">dzieci powyżej </w:t>
      </w:r>
      <w:r w:rsidR="001D5DBA">
        <w:rPr>
          <w:rFonts w:cstheme="minorHAnsi"/>
          <w:b/>
          <w:bCs/>
          <w:sz w:val="28"/>
          <w:szCs w:val="28"/>
        </w:rPr>
        <w:t>2</w:t>
      </w:r>
      <w:r w:rsidR="00205A8C" w:rsidRPr="00205A8C">
        <w:rPr>
          <w:rFonts w:cstheme="minorHAnsi"/>
          <w:b/>
          <w:bCs/>
          <w:sz w:val="28"/>
          <w:szCs w:val="28"/>
        </w:rPr>
        <w:t>. roku życia</w:t>
      </w:r>
      <w:r w:rsidRPr="00846C9D">
        <w:rPr>
          <w:rFonts w:cstheme="minorHAnsi"/>
          <w:b/>
          <w:bCs/>
          <w:sz w:val="28"/>
          <w:szCs w:val="28"/>
        </w:rPr>
        <w:t xml:space="preserve">, </w:t>
      </w:r>
      <w:r w:rsidR="00F52B5B">
        <w:rPr>
          <w:rFonts w:cstheme="minorHAnsi"/>
          <w:b/>
          <w:bCs/>
          <w:sz w:val="28"/>
          <w:szCs w:val="28"/>
        </w:rPr>
        <w:t>55</w:t>
      </w:r>
      <w:r w:rsidRPr="00846C9D">
        <w:rPr>
          <w:rFonts w:cstheme="minorHAnsi"/>
          <w:b/>
          <w:bCs/>
          <w:sz w:val="28"/>
          <w:szCs w:val="28"/>
        </w:rPr>
        <w:t>0 g</w:t>
      </w:r>
    </w:p>
    <w:p w14:paraId="56AF2900" w14:textId="033B4AE6" w:rsidR="00EB011D" w:rsidRPr="00846C9D" w:rsidRDefault="00EB011D" w:rsidP="00F9381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EAN:</w:t>
      </w:r>
      <w:r w:rsidR="00C04DDA">
        <w:rPr>
          <w:rFonts w:cstheme="minorHAnsi"/>
        </w:rPr>
        <w:t xml:space="preserve"> </w:t>
      </w:r>
      <w:r w:rsidR="00F52B5B" w:rsidRPr="00F52B5B">
        <w:rPr>
          <w:rFonts w:cstheme="minorHAnsi"/>
        </w:rPr>
        <w:t>5900852076084</w:t>
      </w:r>
    </w:p>
    <w:p w14:paraId="6B8820F3" w14:textId="78BD4E3F" w:rsidR="00205A8C" w:rsidRDefault="00205A8C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o</w:t>
      </w:r>
      <w:r w:rsidRPr="00205A8C">
        <w:rPr>
          <w:rFonts w:cstheme="minorHAnsi"/>
        </w:rPr>
        <w:t xml:space="preserve">dżywcza formuła na bazie mleka dla dzieci powyżej </w:t>
      </w:r>
      <w:r w:rsidR="001D5DBA">
        <w:rPr>
          <w:rFonts w:cstheme="minorHAnsi"/>
        </w:rPr>
        <w:t>2</w:t>
      </w:r>
      <w:r w:rsidRPr="00205A8C">
        <w:rPr>
          <w:rFonts w:cstheme="minorHAnsi"/>
        </w:rPr>
        <w:t>. roku życia</w:t>
      </w:r>
    </w:p>
    <w:p w14:paraId="2A1A280C" w14:textId="12B4B29E" w:rsidR="00410260" w:rsidRPr="00846C9D" w:rsidRDefault="00F9381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F52B5B">
        <w:rPr>
          <w:rFonts w:cstheme="minorHAnsi"/>
        </w:rPr>
        <w:t>55</w:t>
      </w:r>
      <w:r w:rsidR="00410260" w:rsidRPr="00846C9D">
        <w:rPr>
          <w:rFonts w:cstheme="minorHAnsi"/>
        </w:rPr>
        <w:t>0 g</w:t>
      </w:r>
    </w:p>
    <w:p w14:paraId="7AE2FE73" w14:textId="77777777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4910FC03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19D44C3D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39273191" w14:textId="195D4649" w:rsidR="00846C9D" w:rsidRDefault="00846C9D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4CF87CAA" w14:textId="1E62A7E6" w:rsidR="00611BD6" w:rsidRPr="00846C9D" w:rsidRDefault="00F9381D" w:rsidP="00F9381D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OPIS PRODUKTU</w:t>
      </w:r>
    </w:p>
    <w:p w14:paraId="4519CC16" w14:textId="027909CC" w:rsidR="00F52B5B" w:rsidRPr="00F52B5B" w:rsidRDefault="00F52B5B" w:rsidP="000D7F72">
      <w:pPr>
        <w:tabs>
          <w:tab w:val="num" w:pos="720"/>
        </w:tabs>
        <w:spacing w:before="60" w:after="60" w:line="276" w:lineRule="auto"/>
        <w:rPr>
          <w:rFonts w:cstheme="minorHAnsi"/>
          <w:lang w:val="en-GB"/>
        </w:rPr>
      </w:pPr>
      <w:r w:rsidRPr="00F52B5B">
        <w:rPr>
          <w:rFonts w:cstheme="minorHAnsi"/>
          <w:lang w:val="en-GB"/>
        </w:rPr>
        <w:t>Bebiko Junior 4 nutriFLOR EXPERT p</w:t>
      </w:r>
      <w:r>
        <w:rPr>
          <w:rFonts w:cstheme="minorHAnsi"/>
          <w:lang w:val="en-GB"/>
        </w:rPr>
        <w:t>owyżej 2. roku życia</w:t>
      </w:r>
    </w:p>
    <w:p w14:paraId="597B4C86" w14:textId="39351956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Odżywcza formuła na bazie mleka wzbogacona w witaminy i składniki mineralne</w:t>
      </w:r>
    </w:p>
    <w:p w14:paraId="6A3384BF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Bebiko Junior pomaga pokryć zapotrzebowanie Twojego dziecka na ważne składniki odżywcze, aby wspierać jego prawidłowy rozwój na tym etapie*.</w:t>
      </w:r>
    </w:p>
    <w:p w14:paraId="55788BF2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1CCB3B0" w14:textId="1F75701F" w:rsidR="00F52B5B" w:rsidRPr="00F52B5B" w:rsidRDefault="00F52B5B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F52B5B">
        <w:rPr>
          <w:rFonts w:cstheme="minorHAnsi"/>
          <w:b/>
          <w:bCs/>
        </w:rPr>
        <w:t>nutriFLOR EXPERT:</w:t>
      </w:r>
    </w:p>
    <w:p w14:paraId="7D286CC6" w14:textId="76C01A16" w:rsidR="00F52B5B" w:rsidRPr="00F52B5B" w:rsidRDefault="00F52B5B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F52B5B">
        <w:rPr>
          <w:rFonts w:cstheme="minorHAnsi"/>
          <w:b/>
          <w:bCs/>
        </w:rPr>
        <w:t>ALA (omega 3)</w:t>
      </w:r>
      <w:r w:rsidRPr="00F52B5B">
        <w:rPr>
          <w:rFonts w:cstheme="minorHAnsi"/>
          <w:b/>
          <w:bCs/>
          <w:vertAlign w:val="superscript"/>
        </w:rPr>
        <w:t>1</w:t>
      </w:r>
    </w:p>
    <w:p w14:paraId="4EC4B323" w14:textId="1FC87FBD" w:rsidR="00F52B5B" w:rsidRPr="00F52B5B" w:rsidRDefault="00F52B5B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F52B5B">
        <w:rPr>
          <w:rFonts w:cstheme="minorHAnsi"/>
          <w:b/>
          <w:bCs/>
        </w:rPr>
        <w:t>wapń, żelazo, wit. D</w:t>
      </w:r>
      <w:r w:rsidRPr="00F52B5B">
        <w:rPr>
          <w:rFonts w:cstheme="minorHAnsi"/>
          <w:b/>
          <w:bCs/>
          <w:vertAlign w:val="superscript"/>
        </w:rPr>
        <w:t>1</w:t>
      </w:r>
    </w:p>
    <w:p w14:paraId="22DFBD71" w14:textId="2823DF6C" w:rsidR="00F52B5B" w:rsidRDefault="00F52B5B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52B5B">
        <w:rPr>
          <w:rFonts w:cstheme="minorHAnsi"/>
          <w:b/>
          <w:bCs/>
        </w:rPr>
        <w:t>błonnik nutriFLOR INULINA</w:t>
      </w:r>
      <w:r>
        <w:rPr>
          <w:rFonts w:cstheme="minorHAnsi"/>
        </w:rPr>
        <w:t xml:space="preserve"> – źródło błonnika, inulina, cenny błonnik w ilości dopasowanej do potrzeb dziecka na tym etapie życia</w:t>
      </w:r>
    </w:p>
    <w:p w14:paraId="6C24F2E0" w14:textId="77777777" w:rsidR="00F52B5B" w:rsidRPr="009C7C7C" w:rsidRDefault="00F52B5B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C9DA6B9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Czy wiesz, że Twój Junior potrzebuje aż:</w:t>
      </w:r>
    </w:p>
    <w:p w14:paraId="1711B896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6x</w:t>
      </w:r>
      <w:r w:rsidRPr="009C7C7C">
        <w:rPr>
          <w:rFonts w:cstheme="minorHAnsi"/>
        </w:rPr>
        <w:t xml:space="preserve"> więcej witaminy </w:t>
      </w:r>
      <w:r w:rsidRPr="009C7C7C">
        <w:rPr>
          <w:rFonts w:cstheme="minorHAnsi"/>
          <w:b/>
          <w:bCs/>
        </w:rPr>
        <w:t>D</w:t>
      </w:r>
    </w:p>
    <w:p w14:paraId="1DE320DF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4x</w:t>
      </w:r>
      <w:r w:rsidRPr="009C7C7C">
        <w:rPr>
          <w:rFonts w:cstheme="minorHAnsi"/>
        </w:rPr>
        <w:t xml:space="preserve"> więcej </w:t>
      </w:r>
      <w:r w:rsidRPr="009C7C7C">
        <w:rPr>
          <w:rFonts w:cstheme="minorHAnsi"/>
          <w:b/>
          <w:bCs/>
        </w:rPr>
        <w:t>wapnia</w:t>
      </w:r>
      <w:r w:rsidRPr="009C7C7C">
        <w:rPr>
          <w:rFonts w:cstheme="minorHAnsi"/>
        </w:rPr>
        <w:t xml:space="preserve"> oraz </w:t>
      </w:r>
      <w:r w:rsidRPr="009C7C7C">
        <w:rPr>
          <w:rFonts w:cstheme="minorHAnsi"/>
          <w:b/>
          <w:bCs/>
        </w:rPr>
        <w:t>żelaza</w:t>
      </w:r>
      <w:r w:rsidRPr="009C7C7C">
        <w:rPr>
          <w:rFonts w:cstheme="minorHAnsi"/>
        </w:rPr>
        <w:t xml:space="preserve"> niż Ty?</w:t>
      </w:r>
      <w:r w:rsidRPr="00DB4FA6">
        <w:rPr>
          <w:rFonts w:cstheme="minorHAnsi"/>
          <w:vertAlign w:val="superscript"/>
        </w:rPr>
        <w:t>3</w:t>
      </w:r>
      <w:r w:rsidRPr="009C7C7C">
        <w:rPr>
          <w:rFonts w:cstheme="minorHAnsi"/>
        </w:rPr>
        <w:t>**</w:t>
      </w:r>
    </w:p>
    <w:p w14:paraId="2D70BE57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942D357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 xml:space="preserve">2 kubki dziennie Bebiko </w:t>
      </w:r>
      <w:r>
        <w:rPr>
          <w:rFonts w:cstheme="minorHAnsi"/>
          <w:b/>
          <w:bCs/>
        </w:rPr>
        <w:t>Junior 4</w:t>
      </w:r>
      <w:r w:rsidRPr="009C7C7C">
        <w:rPr>
          <w:rFonts w:cstheme="minorHAnsi"/>
          <w:b/>
          <w:bCs/>
        </w:rPr>
        <w:t xml:space="preserve"> nutriFLOR EXPERT</w:t>
      </w:r>
      <w:r w:rsidRPr="009C7C7C">
        <w:rPr>
          <w:rFonts w:cstheme="minorHAnsi"/>
        </w:rPr>
        <w:t xml:space="preserve"> to zbilansowana porcja ważnych składników odżywczych, która pokrywa**:</w:t>
      </w:r>
    </w:p>
    <w:p w14:paraId="73B2923C" w14:textId="77777777" w:rsidR="000D7F72" w:rsidRPr="009C7C7C" w:rsidRDefault="000D7F72" w:rsidP="000D7F72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64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witaminę D</w:t>
      </w:r>
    </w:p>
    <w:p w14:paraId="24A0FBA3" w14:textId="77777777" w:rsidR="000D7F72" w:rsidRPr="009C7C7C" w:rsidRDefault="000D7F72" w:rsidP="000D7F72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7</w:t>
      </w:r>
      <w:r>
        <w:rPr>
          <w:rFonts w:cstheme="minorHAnsi"/>
        </w:rPr>
        <w:t>1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jod</w:t>
      </w:r>
    </w:p>
    <w:p w14:paraId="4EE26F29" w14:textId="77777777" w:rsidR="000D7F72" w:rsidRDefault="000D7F72" w:rsidP="000D7F72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9C7C7C">
        <w:rPr>
          <w:rFonts w:cstheme="minorHAnsi"/>
        </w:rPr>
        <w:t>7</w:t>
      </w:r>
      <w:r>
        <w:rPr>
          <w:rFonts w:cstheme="minorHAnsi"/>
        </w:rPr>
        <w:t>4</w:t>
      </w:r>
      <w:r w:rsidRPr="009C7C7C">
        <w:rPr>
          <w:rFonts w:cstheme="minorHAnsi"/>
        </w:rPr>
        <w:t xml:space="preserve">% zapotrzebowania na </w:t>
      </w:r>
      <w:r w:rsidRPr="009C7C7C">
        <w:rPr>
          <w:rFonts w:cstheme="minorHAnsi"/>
          <w:b/>
          <w:bCs/>
        </w:rPr>
        <w:t>wapń</w:t>
      </w:r>
    </w:p>
    <w:p w14:paraId="5FCF54A7" w14:textId="77777777" w:rsidR="000D7F72" w:rsidRPr="00DB4FA6" w:rsidRDefault="000D7F72" w:rsidP="000D7F72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>
        <w:rPr>
          <w:rFonts w:cstheme="minorHAnsi"/>
        </w:rPr>
        <w:t>80</w:t>
      </w:r>
      <w:r w:rsidRPr="009C7C7C">
        <w:rPr>
          <w:rFonts w:cstheme="minorHAnsi"/>
        </w:rPr>
        <w:t xml:space="preserve">% zapotrzebowania na </w:t>
      </w:r>
      <w:r>
        <w:rPr>
          <w:rFonts w:cstheme="minorHAnsi"/>
          <w:b/>
          <w:bCs/>
        </w:rPr>
        <w:t>żelazo</w:t>
      </w:r>
    </w:p>
    <w:p w14:paraId="2FEF85ED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2F1A739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Warto pamiętać:</w:t>
      </w:r>
      <w:r w:rsidRPr="009C7C7C">
        <w:rPr>
          <w:rFonts w:cstheme="minorHAnsi"/>
        </w:rPr>
        <w:t xml:space="preserve"> podając </w:t>
      </w:r>
      <w:r w:rsidRPr="009C7C7C">
        <w:rPr>
          <w:rFonts w:cstheme="minorHAnsi"/>
          <w:b/>
          <w:bCs/>
        </w:rPr>
        <w:t>Bebiko Junior</w:t>
      </w:r>
      <w:r w:rsidRPr="009C7C7C">
        <w:rPr>
          <w:rFonts w:cstheme="minorHAnsi"/>
        </w:rPr>
        <w:t xml:space="preserve"> swojemu maluchowi dostarczysz mu </w:t>
      </w:r>
      <w:r w:rsidRPr="009C7C7C">
        <w:rPr>
          <w:rFonts w:cstheme="minorHAnsi"/>
          <w:b/>
          <w:bCs/>
        </w:rPr>
        <w:t>znacznie więcej</w:t>
      </w:r>
      <w:r w:rsidRPr="009C7C7C">
        <w:rPr>
          <w:rFonts w:cstheme="minorHAnsi"/>
        </w:rPr>
        <w:t>:</w:t>
      </w:r>
    </w:p>
    <w:p w14:paraId="5BA8EC2E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witaminy D</w:t>
      </w:r>
    </w:p>
    <w:p w14:paraId="7A797C92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żelaza</w:t>
      </w:r>
    </w:p>
    <w:p w14:paraId="21ACE168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 xml:space="preserve">- </w:t>
      </w:r>
      <w:r w:rsidRPr="009C7C7C">
        <w:rPr>
          <w:rFonts w:cstheme="minorHAnsi"/>
          <w:b/>
          <w:bCs/>
        </w:rPr>
        <w:t>jodu</w:t>
      </w:r>
      <w:r w:rsidRPr="009C7C7C">
        <w:rPr>
          <w:rFonts w:cstheme="minorHAnsi"/>
        </w:rPr>
        <w:t xml:space="preserve"> </w:t>
      </w:r>
    </w:p>
    <w:p w14:paraId="005009B5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niż podając mleko krowie.</w:t>
      </w:r>
    </w:p>
    <w:p w14:paraId="19911DB4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DBDED5A" w14:textId="77777777" w:rsidR="00F52B5B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 xml:space="preserve">Formuła Bebiko </w:t>
      </w:r>
      <w:r>
        <w:rPr>
          <w:rFonts w:cstheme="minorHAnsi"/>
          <w:b/>
          <w:bCs/>
        </w:rPr>
        <w:t>4</w:t>
      </w:r>
      <w:r w:rsidRPr="009C7C7C">
        <w:rPr>
          <w:rFonts w:cstheme="minorHAnsi"/>
          <w:b/>
          <w:bCs/>
        </w:rPr>
        <w:t xml:space="preserve"> z </w:t>
      </w:r>
      <w:r>
        <w:rPr>
          <w:rFonts w:cstheme="minorHAnsi"/>
          <w:b/>
          <w:bCs/>
        </w:rPr>
        <w:t>błonnikiem</w:t>
      </w:r>
      <w:r w:rsidRPr="009C7C7C">
        <w:rPr>
          <w:rFonts w:cstheme="minorHAnsi"/>
          <w:b/>
          <w:bCs/>
        </w:rPr>
        <w:t xml:space="preserve"> nutriFLOR</w:t>
      </w:r>
      <w:r>
        <w:rPr>
          <w:rFonts w:cstheme="minorHAnsi"/>
        </w:rPr>
        <w:t xml:space="preserve"> </w:t>
      </w:r>
      <w:r w:rsidRPr="00DB4FA6">
        <w:rPr>
          <w:rFonts w:cstheme="minorHAnsi"/>
          <w:b/>
          <w:bCs/>
        </w:rPr>
        <w:t>INULINA</w:t>
      </w:r>
      <w:r>
        <w:rPr>
          <w:rFonts w:cstheme="minorHAnsi"/>
        </w:rPr>
        <w:t xml:space="preserve"> </w:t>
      </w:r>
    </w:p>
    <w:p w14:paraId="6F2D37AA" w14:textId="6CBF9DC0" w:rsidR="000D7F72" w:rsidRPr="009C7C7C" w:rsidRDefault="00F52B5B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N</w:t>
      </w:r>
      <w:r w:rsidR="000D7F72" w:rsidRPr="009C7C7C">
        <w:rPr>
          <w:rFonts w:cstheme="minorHAnsi"/>
        </w:rPr>
        <w:t>a wielkie potrzeby małych brzuszków</w:t>
      </w:r>
    </w:p>
    <w:p w14:paraId="34BD6296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*Kompozycja składników dla wsparcia prawidłowego rozwoju, mocnych kości i zębów oraz układu odpornościowego, w tym</w:t>
      </w:r>
      <w:r>
        <w:rPr>
          <w:rFonts w:cstheme="minorHAnsi"/>
        </w:rPr>
        <w:t>:</w:t>
      </w:r>
    </w:p>
    <w:p w14:paraId="607BDAD9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Wit. A¹, C¹</w:t>
      </w:r>
      <w:r>
        <w:rPr>
          <w:rFonts w:cstheme="minorHAnsi"/>
          <w:b/>
          <w:bCs/>
        </w:rPr>
        <w:t>,</w:t>
      </w:r>
      <w:r w:rsidRPr="009C7C7C">
        <w:rPr>
          <w:rFonts w:cstheme="minorHAnsi"/>
          <w:b/>
          <w:bCs/>
        </w:rPr>
        <w:t xml:space="preserve"> D¹</w:t>
      </w:r>
      <w:r w:rsidRPr="009C7C7C">
        <w:rPr>
          <w:rFonts w:cstheme="minorHAnsi"/>
        </w:rPr>
        <w:t xml:space="preserve"> dla prawidłowego funkcjonowania układu odpornościowego</w:t>
      </w:r>
    </w:p>
    <w:p w14:paraId="0A87A62E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ALA (omega 3)¹</w:t>
      </w:r>
      <w:r w:rsidRPr="009C7C7C">
        <w:rPr>
          <w:rFonts w:cstheme="minorHAnsi"/>
        </w:rPr>
        <w:t xml:space="preserve"> niezbędny do prawidłowego rozwoju mózgu i tkanki nerwowej</w:t>
      </w:r>
    </w:p>
    <w:p w14:paraId="10FEE30B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Żelazo¹ i jod¹</w:t>
      </w:r>
      <w:r w:rsidRPr="009C7C7C">
        <w:rPr>
          <w:rFonts w:cstheme="minorHAnsi"/>
        </w:rPr>
        <w:t xml:space="preserve"> wspierające prawidłowy rozwój poznawczy</w:t>
      </w:r>
    </w:p>
    <w:p w14:paraId="1D58D68B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  <w:b/>
          <w:bCs/>
        </w:rPr>
        <w:t>Wapń¹ i wit. D¹</w:t>
      </w:r>
      <w:r w:rsidRPr="009C7C7C">
        <w:rPr>
          <w:rFonts w:cstheme="minorHAnsi"/>
        </w:rPr>
        <w:t xml:space="preserve"> niezbędne dla prawidłowego rozwoju kości i zębów</w:t>
      </w:r>
    </w:p>
    <w:p w14:paraId="742B5927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B4FA6">
        <w:rPr>
          <w:rFonts w:cstheme="minorHAnsi"/>
          <w:b/>
          <w:bCs/>
        </w:rPr>
        <w:t>Źródło błonnika – INULINA</w:t>
      </w:r>
      <w:r>
        <w:rPr>
          <w:rFonts w:cstheme="minorHAnsi"/>
        </w:rPr>
        <w:t xml:space="preserve"> cenny błonnik w ilości dopasowanej do potrzeb dziecka na tym etapie życia</w:t>
      </w:r>
    </w:p>
    <w:p w14:paraId="3E081206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6A83689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oleju palmowego</w:t>
      </w:r>
    </w:p>
    <w:p w14:paraId="0E41151E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konserwantów i barwników²</w:t>
      </w:r>
    </w:p>
    <w:p w14:paraId="71D3D039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- Bez wzmacniaczy smaku²</w:t>
      </w:r>
    </w:p>
    <w:p w14:paraId="65E820FA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54603D8" w14:textId="77777777" w:rsidR="000D7F72" w:rsidRPr="00DB4FA6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**Zgodnie z: Normy żywienia dla populacji Polski pod red. Rychlik E. i wsp. NIZP-PZH, 2024.</w:t>
      </w:r>
    </w:p>
    <w:p w14:paraId="3A0E33F6" w14:textId="77777777" w:rsidR="000D7F72" w:rsidRPr="00DB4FA6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¹Tak jak inne produkty przeznaczone dla małych dzieci.</w:t>
      </w:r>
    </w:p>
    <w:p w14:paraId="4DEC2A93" w14:textId="77777777" w:rsidR="000D7F72" w:rsidRPr="00DB4FA6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²Zgodnie z przepisami prawa produkty na bazie mleka dla małych dzieci nie zawierają barwników, konserwantów i wzmacniaczy smaku.</w:t>
      </w:r>
    </w:p>
    <w:p w14:paraId="782A2ACE" w14:textId="77777777" w:rsidR="000D7F72" w:rsidRPr="00DB4FA6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DB4FA6">
        <w:rPr>
          <w:rFonts w:cstheme="minorHAnsi"/>
          <w:i/>
          <w:iCs/>
        </w:rPr>
        <w:t>³W przeliczeniu na kg masy ciała.</w:t>
      </w:r>
    </w:p>
    <w:p w14:paraId="04B92623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DF8C596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9C7C7C">
        <w:rPr>
          <w:rFonts w:cstheme="minorHAnsi"/>
          <w:b/>
          <w:bCs/>
          <w:sz w:val="28"/>
          <w:szCs w:val="28"/>
        </w:rPr>
        <w:t>O marce</w:t>
      </w:r>
    </w:p>
    <w:p w14:paraId="5BC0E029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40D99">
        <w:rPr>
          <w:rFonts w:cstheme="minorHAnsi"/>
          <w:b/>
          <w:bCs/>
        </w:rPr>
        <w:t>Czy wiesz</w:t>
      </w:r>
      <w:r w:rsidRPr="009C7C7C">
        <w:rPr>
          <w:rFonts w:cstheme="minorHAnsi"/>
        </w:rPr>
        <w:t xml:space="preserve"> </w:t>
      </w:r>
      <w:r>
        <w:rPr>
          <w:rFonts w:cstheme="minorHAnsi"/>
        </w:rPr>
        <w:t xml:space="preserve">jak ważny jest komfort brzuszka dla maluszka? Bo to właśnie w nim zachodzą ważne procesy związane m.in. z jego prawidłowym rozwojem. </w:t>
      </w:r>
      <w:r w:rsidRPr="00740D99">
        <w:rPr>
          <w:rFonts w:cstheme="minorHAnsi"/>
          <w:b/>
          <w:bCs/>
        </w:rPr>
        <w:t>1000 pierwszych dni</w:t>
      </w:r>
      <w:r>
        <w:rPr>
          <w:rFonts w:cstheme="minorHAnsi"/>
        </w:rPr>
        <w:t xml:space="preserve"> życia to okres intensywnego rozwoju Twojego dziecka. W tym czasie intensywnie rozwija się i dojrzewa również jego układ pokarmowy. Dlatego wszystkie formuły Bebiko Junior są dopasowane do potrzeb małego brzuszka i zawierają również cenny </w:t>
      </w:r>
      <w:r w:rsidRPr="00740D99">
        <w:rPr>
          <w:rFonts w:cstheme="minorHAnsi"/>
          <w:b/>
          <w:bCs/>
        </w:rPr>
        <w:t>błonnik nutriFLOR INULINA</w:t>
      </w:r>
      <w:r>
        <w:rPr>
          <w:rFonts w:cstheme="minorHAnsi"/>
        </w:rPr>
        <w:t>.</w:t>
      </w:r>
    </w:p>
    <w:p w14:paraId="1164687A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Obecnie używasz:</w:t>
      </w:r>
      <w:r>
        <w:rPr>
          <w:rFonts w:cstheme="minorHAnsi"/>
        </w:rPr>
        <w:t xml:space="preserve"> Bebiko Junior 4 powyżej 2. roku życia</w:t>
      </w:r>
    </w:p>
    <w:p w14:paraId="5408D328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Twój kolejny krok: Bebiko Junior 5 dla Przedszkolaka</w:t>
      </w:r>
    </w:p>
    <w:p w14:paraId="25FAA654" w14:textId="64C79EDB" w:rsidR="00F52B5B" w:rsidRPr="009C7C7C" w:rsidRDefault="00F52B5B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WYPRÓBUJ Bebiko KIDS dla Juniora i Przedszkolaka</w:t>
      </w:r>
    </w:p>
    <w:p w14:paraId="71998044" w14:textId="77777777" w:rsidR="000D7F72" w:rsidRPr="009C7C7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8DAAFA2" w14:textId="77777777" w:rsidR="000D7F72" w:rsidRPr="0089096F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Cechy</w:t>
      </w:r>
    </w:p>
    <w:p w14:paraId="6890A84D" w14:textId="77777777" w:rsidR="000D7F72" w:rsidRPr="009C7C7C" w:rsidRDefault="000D7F72" w:rsidP="000D7F72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ALA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(</w:t>
      </w:r>
      <w:r>
        <w:rPr>
          <w:rFonts w:cstheme="minorHAnsi"/>
        </w:rPr>
        <w:t>o</w:t>
      </w:r>
      <w:r w:rsidRPr="009C7C7C">
        <w:rPr>
          <w:rFonts w:cstheme="minorHAnsi"/>
        </w:rPr>
        <w:t>mega</w:t>
      </w:r>
      <w:r>
        <w:rPr>
          <w:rFonts w:cstheme="minorHAnsi"/>
        </w:rPr>
        <w:t xml:space="preserve"> </w:t>
      </w:r>
      <w:r w:rsidRPr="009C7C7C">
        <w:rPr>
          <w:rFonts w:cstheme="minorHAnsi"/>
        </w:rPr>
        <w:t>3)¹</w:t>
      </w:r>
    </w:p>
    <w:p w14:paraId="109572A2" w14:textId="77777777" w:rsidR="000D7F72" w:rsidRPr="009C7C7C" w:rsidRDefault="000D7F72" w:rsidP="000D7F72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C7C7C">
        <w:rPr>
          <w:rFonts w:cstheme="minorHAnsi"/>
        </w:rPr>
        <w:t>wapń, żelazo, wit. D¹</w:t>
      </w:r>
    </w:p>
    <w:p w14:paraId="505B7077" w14:textId="77777777" w:rsidR="000D7F72" w:rsidRPr="009C7C7C" w:rsidRDefault="000D7F72" w:rsidP="000D7F72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błonnik nutriFLOR INULINA – źródło błonnika inulina, cenny błonnik w ilości dopasowanej do potrzeb dziecka na tym etapie życia</w:t>
      </w:r>
    </w:p>
    <w:p w14:paraId="5EF6673C" w14:textId="77777777" w:rsidR="000D7F72" w:rsidRPr="00740D99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740D99">
        <w:rPr>
          <w:rFonts w:cstheme="minorHAnsi"/>
          <w:i/>
          <w:iCs/>
        </w:rPr>
        <w:t>¹Tak jak inne podobne produkty przeznaczone dla małych dzieci.</w:t>
      </w:r>
    </w:p>
    <w:p w14:paraId="2DE3591E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5DE9218" w14:textId="77777777" w:rsidR="000D7F72" w:rsidRPr="00C30793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lastRenderedPageBreak/>
        <w:t>SKŁAD</w:t>
      </w:r>
      <w:r>
        <w:rPr>
          <w:rFonts w:cstheme="minorHAnsi"/>
          <w:b/>
          <w:bCs/>
          <w:sz w:val="28"/>
          <w:szCs w:val="28"/>
        </w:rPr>
        <w:t>NIKI:</w:t>
      </w:r>
    </w:p>
    <w:p w14:paraId="46974D0E" w14:textId="77777777" w:rsidR="000D7F72" w:rsidRDefault="000D7F72" w:rsidP="000D7F72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FD77C5">
        <w:rPr>
          <w:rFonts w:asciiTheme="minorHAnsi" w:hAnsiTheme="minorHAnsi" w:cstheme="minorHAnsi"/>
          <w:sz w:val="22"/>
          <w:szCs w:val="22"/>
        </w:rPr>
        <w:t xml:space="preserve">laktoza z </w:t>
      </w:r>
      <w:r w:rsidRPr="00FD77C5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produkt serwatkowy (odmineralizowana serwatka, koncentrat białek serwatki) w proszku z </w:t>
      </w:r>
      <w:r w:rsidRPr="00740D99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D77C5">
        <w:rPr>
          <w:rFonts w:asciiTheme="minorHAnsi" w:hAnsiTheme="minorHAnsi" w:cstheme="minorHAnsi"/>
          <w:sz w:val="22"/>
          <w:szCs w:val="22"/>
        </w:rPr>
        <w:t xml:space="preserve">odtłuszczone </w:t>
      </w:r>
      <w:r w:rsidRPr="00FD77C5">
        <w:rPr>
          <w:rFonts w:asciiTheme="minorHAnsi" w:hAnsiTheme="minorHAnsi" w:cstheme="minorHAnsi"/>
          <w:b/>
          <w:bCs/>
          <w:sz w:val="22"/>
          <w:szCs w:val="22"/>
        </w:rPr>
        <w:t>mleko</w:t>
      </w:r>
      <w:r w:rsidRPr="00FD77C5">
        <w:rPr>
          <w:rFonts w:asciiTheme="minorHAnsi" w:hAnsiTheme="minorHAnsi" w:cstheme="minorHAnsi"/>
          <w:sz w:val="22"/>
          <w:szCs w:val="22"/>
        </w:rPr>
        <w:t xml:space="preserve"> w proszku (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FD77C5">
        <w:rPr>
          <w:rFonts w:asciiTheme="minorHAnsi" w:hAnsiTheme="minorHAnsi" w:cstheme="minorHAnsi"/>
          <w:sz w:val="22"/>
          <w:szCs w:val="22"/>
        </w:rPr>
        <w:t>%)</w:t>
      </w:r>
      <w:r>
        <w:rPr>
          <w:rFonts w:asciiTheme="minorHAnsi" w:hAnsiTheme="minorHAnsi" w:cstheme="minorHAnsi"/>
          <w:sz w:val="22"/>
          <w:szCs w:val="22"/>
        </w:rPr>
        <w:t xml:space="preserve">, olej słonecznikowy, inulina (9%), olej rzepakowy, wapń, naturalny aromat, witamina C, emulgator (lecytyny ze słonecznika), żelazo, przeciwutleniacz </w:t>
      </w:r>
      <w:r w:rsidRPr="00FD77C5">
        <w:rPr>
          <w:rFonts w:asciiTheme="minorHAnsi" w:hAnsiTheme="minorHAnsi" w:cstheme="minorHAnsi"/>
          <w:sz w:val="22"/>
          <w:szCs w:val="22"/>
        </w:rPr>
        <w:t>(palmitynian L-askorbylu)</w:t>
      </w:r>
      <w:r>
        <w:rPr>
          <w:rFonts w:asciiTheme="minorHAnsi" w:hAnsiTheme="minorHAnsi" w:cstheme="minorHAnsi"/>
          <w:sz w:val="22"/>
          <w:szCs w:val="22"/>
        </w:rPr>
        <w:t>, witamina A, ryboflawina, jod, witamina D, witamina B12.</w:t>
      </w:r>
    </w:p>
    <w:p w14:paraId="3573DD9D" w14:textId="77777777" w:rsidR="000D7F72" w:rsidRDefault="000D7F72" w:rsidP="000D7F72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7229" w:type="dxa"/>
        <w:tblInd w:w="134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268"/>
        <w:gridCol w:w="1275"/>
      </w:tblGrid>
      <w:tr w:rsidR="000D7F72" w:rsidRPr="00846C9D" w14:paraId="220396B6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9AD79" w14:textId="30F8CCCC" w:rsidR="000D7F72" w:rsidRPr="007B72FB" w:rsidRDefault="003E27B2" w:rsidP="003E27B2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0C1D7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 xml:space="preserve">100 ml gotowego do spożycia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napoju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C292881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% RWS*</w:t>
            </w:r>
          </w:p>
        </w:tc>
      </w:tr>
      <w:tr w:rsidR="000D7F72" w:rsidRPr="00846C9D" w14:paraId="661D68D4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98048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B44E4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72</w:t>
            </w:r>
            <w:r w:rsidRPr="007B72FB">
              <w:rPr>
                <w:rFonts w:eastAsia="Times New Roman" w:cstheme="minorHAnsi"/>
                <w:lang w:eastAsia="pl-PL"/>
              </w:rPr>
              <w:t xml:space="preserve"> kJ </w:t>
            </w:r>
            <w:r>
              <w:rPr>
                <w:rFonts w:eastAsia="Times New Roman" w:cstheme="minorHAnsi"/>
                <w:lang w:eastAsia="pl-PL"/>
              </w:rPr>
              <w:t xml:space="preserve">/ </w:t>
            </w:r>
            <w:r w:rsidRPr="007B72FB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kcal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D0EA6AF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398E662C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B8488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7FE05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2,8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E48CA87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269CAFEC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28A9D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C80B4" w14:textId="77777777" w:rsidR="000D7F72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7A240CB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4E980BA4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5B418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AE1E0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0,29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9A80A18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275E8389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37303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jednonienasycone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00B2A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13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C991243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50964828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8E786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Pr="007B72FB">
              <w:rPr>
                <w:rFonts w:eastAsia="Times New Roman" w:cstheme="minorHAnsi"/>
                <w:lang w:eastAsia="pl-PL"/>
              </w:rPr>
              <w:t>wasy tłuszczowe wielonienasycone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6E7D4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1,23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4F89C71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6D9B398C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B0DB5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9B72A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Pr="007B72FB">
              <w:rPr>
                <w:rFonts w:eastAsia="Times New Roman" w:cstheme="minorHAnsi"/>
                <w:lang w:eastAsia="pl-PL"/>
              </w:rPr>
              <w:t>,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B649B00" w14:textId="77777777" w:rsidR="000D7F72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6C340C45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B94EF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D9660" w14:textId="77777777" w:rsidR="000D7F72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ECEBCF6" w14:textId="77777777" w:rsidR="000D7F72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6D817581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7AA48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C3F55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8,3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5767C0A" w14:textId="77777777" w:rsidR="000D7F72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64DFDE72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5C8F5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B127B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180CA5C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45C5A621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5B000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DE21F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0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07864F4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5116E331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31063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87BFC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0,04 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3593A1B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D7F72" w:rsidRPr="00846C9D" w14:paraId="5F75A00F" w14:textId="77777777" w:rsidTr="00461B4D">
        <w:tc>
          <w:tcPr>
            <w:tcW w:w="7229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6B048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Witaminy:</w:t>
            </w:r>
          </w:p>
        </w:tc>
      </w:tr>
      <w:tr w:rsidR="000D7F72" w:rsidRPr="00846C9D" w14:paraId="70652D49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A3A7D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29B7C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143C83B" w14:textId="77777777" w:rsidR="000D7F72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9%</w:t>
            </w:r>
          </w:p>
        </w:tc>
      </w:tr>
      <w:tr w:rsidR="000D7F72" w:rsidRPr="00846C9D" w14:paraId="4138CF02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75003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58518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2,39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29FA2E5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48%</w:t>
            </w:r>
          </w:p>
        </w:tc>
      </w:tr>
      <w:tr w:rsidR="000D7F72" w:rsidRPr="00846C9D" w14:paraId="495A0DC4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A52D3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843FD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7,9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7552ADB" w14:textId="77777777" w:rsidR="000D7F72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0D7F72" w:rsidRPr="00846C9D" w14:paraId="506E9860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EFBDC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0F0BB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14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A3FE631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0D7F72" w:rsidRPr="00846C9D" w14:paraId="6F20EA3B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88C04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059EF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25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206EF8E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0D7F72" w:rsidRPr="00846C9D" w14:paraId="5413AE7A" w14:textId="77777777" w:rsidTr="00461B4D">
        <w:tc>
          <w:tcPr>
            <w:tcW w:w="7229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6DCDB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mineralne:</w:t>
            </w:r>
          </w:p>
        </w:tc>
      </w:tr>
      <w:tr w:rsidR="000D7F72" w:rsidRPr="00846C9D" w14:paraId="4F80109F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94DE6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E2048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130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1B95F0B" w14:textId="77777777" w:rsidR="000D7F72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16%</w:t>
            </w:r>
          </w:p>
        </w:tc>
      </w:tr>
      <w:tr w:rsidR="000D7F72" w:rsidRPr="00846C9D" w14:paraId="2258652D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A859D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Żelazo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4E0C7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3201F2A" w14:textId="77777777" w:rsidR="000D7F72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10%</w:t>
            </w:r>
          </w:p>
        </w:tc>
      </w:tr>
      <w:tr w:rsidR="000D7F72" w:rsidRPr="00846C9D" w14:paraId="21828ACB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E3DCC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59BC4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B35942F" w14:textId="77777777" w:rsidR="000D7F72" w:rsidRPr="007B72FB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11%</w:t>
            </w:r>
          </w:p>
        </w:tc>
      </w:tr>
      <w:tr w:rsidR="000D7F72" w:rsidRPr="00846C9D" w14:paraId="14B966A9" w14:textId="77777777" w:rsidTr="00461B4D">
        <w:tc>
          <w:tcPr>
            <w:tcW w:w="5954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35EAC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Inne: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A23A68F" w14:textId="77777777" w:rsidR="000D7F72" w:rsidRPr="007B72FB" w:rsidRDefault="000D7F72" w:rsidP="00461B4D">
            <w:pPr>
              <w:spacing w:before="60"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D7F72" w:rsidRPr="00846C9D" w14:paraId="7C2AB383" w14:textId="77777777" w:rsidTr="00461B4D">
        <w:tc>
          <w:tcPr>
            <w:tcW w:w="3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42967" w14:textId="77777777" w:rsidR="000D7F72" w:rsidRPr="00846C9D" w:rsidRDefault="000D7F72" w:rsidP="00461B4D">
            <w:pPr>
              <w:spacing w:before="60" w:after="0" w:line="276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kwas α-linolenowy (ALA)</w:t>
            </w:r>
          </w:p>
        </w:tc>
        <w:tc>
          <w:tcPr>
            <w:tcW w:w="226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51D3F" w14:textId="77777777" w:rsidR="000D7F72" w:rsidRPr="00846C9D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92 mg</w:t>
            </w:r>
          </w:p>
        </w:tc>
        <w:tc>
          <w:tcPr>
            <w:tcW w:w="127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DCFE902" w14:textId="77777777" w:rsidR="000D7F72" w:rsidRPr="00846C9D" w:rsidRDefault="000D7F72" w:rsidP="00461B4D">
            <w:pPr>
              <w:spacing w:before="60"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0D3594DD" w14:textId="77777777" w:rsidR="000D7F72" w:rsidRPr="006E2C1E" w:rsidRDefault="000D7F72" w:rsidP="000D7F72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E2C1E">
        <w:rPr>
          <w:rFonts w:asciiTheme="minorHAnsi" w:hAnsiTheme="minorHAnsi" w:cstheme="minorHAnsi"/>
          <w:sz w:val="22"/>
          <w:szCs w:val="22"/>
        </w:rPr>
        <w:t>* Referencyjna Wartość Spożycia</w:t>
      </w:r>
    </w:p>
    <w:p w14:paraId="5B9CA7E4" w14:textId="6E7BA70C" w:rsidR="000D7F72" w:rsidRPr="00846C9D" w:rsidRDefault="000D7F72" w:rsidP="000D7F72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Jedno opakowanie pozwala na </w:t>
      </w:r>
      <w:r w:rsidRPr="0089096F">
        <w:rPr>
          <w:rFonts w:asciiTheme="minorHAnsi" w:hAnsiTheme="minorHAnsi" w:cstheme="minorHAnsi"/>
          <w:sz w:val="22"/>
          <w:szCs w:val="22"/>
        </w:rPr>
        <w:t xml:space="preserve">przygotowanie </w:t>
      </w:r>
      <w:r w:rsidR="003E27B2">
        <w:rPr>
          <w:rFonts w:asciiTheme="minorHAnsi" w:hAnsiTheme="minorHAnsi" w:cstheme="minorHAnsi"/>
          <w:sz w:val="22"/>
          <w:szCs w:val="22"/>
        </w:rPr>
        <w:t>19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9096F">
        <w:rPr>
          <w:rFonts w:asciiTheme="minorHAnsi" w:hAnsiTheme="minorHAnsi" w:cstheme="minorHAnsi"/>
          <w:sz w:val="22"/>
          <w:szCs w:val="22"/>
        </w:rPr>
        <w:t xml:space="preserve">porcji </w:t>
      </w:r>
      <w:r>
        <w:rPr>
          <w:rFonts w:asciiTheme="minorHAnsi" w:hAnsiTheme="minorHAnsi" w:cstheme="minorHAnsi"/>
          <w:sz w:val="22"/>
          <w:szCs w:val="22"/>
        </w:rPr>
        <w:t xml:space="preserve">napoju </w:t>
      </w:r>
      <w:r w:rsidRPr="0089096F">
        <w:rPr>
          <w:rFonts w:asciiTheme="minorHAnsi" w:hAnsiTheme="minorHAnsi" w:cstheme="minorHAnsi"/>
          <w:sz w:val="22"/>
          <w:szCs w:val="22"/>
        </w:rPr>
        <w:t>zgodnie</w:t>
      </w:r>
      <w:r>
        <w:rPr>
          <w:rFonts w:asciiTheme="minorHAnsi" w:hAnsiTheme="minorHAnsi" w:cstheme="minorHAnsi"/>
          <w:sz w:val="22"/>
          <w:szCs w:val="22"/>
        </w:rPr>
        <w:t xml:space="preserve"> z tabelą żywienia.</w:t>
      </w:r>
    </w:p>
    <w:p w14:paraId="23E1CC38" w14:textId="77777777" w:rsidR="000D7F72" w:rsidRPr="006E2C1E" w:rsidRDefault="000D7F72" w:rsidP="000D7F72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28643386" w14:textId="77777777" w:rsidR="000D7F72" w:rsidRPr="00A6599C" w:rsidRDefault="000D7F72" w:rsidP="000D7F72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t>PRZYGOTOWANIE I STOSOWANIE</w:t>
      </w:r>
    </w:p>
    <w:p w14:paraId="2719517B" w14:textId="77777777" w:rsidR="000D7F72" w:rsidRPr="0089096F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TABELA ŻYWIENIA</w:t>
      </w:r>
    </w:p>
    <w:p w14:paraId="11579F32" w14:textId="77777777" w:rsidR="000D7F72" w:rsidRPr="0089096F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O ile lekarz nie zaleci inaczej 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 w proszku należy przygotowywać zgodnie z poniższą tabelą: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558"/>
        <w:gridCol w:w="1417"/>
        <w:gridCol w:w="2126"/>
      </w:tblGrid>
      <w:tr w:rsidR="000D7F72" w:rsidRPr="00846C9D" w14:paraId="74E787F0" w14:textId="77777777" w:rsidTr="00461B4D">
        <w:tc>
          <w:tcPr>
            <w:tcW w:w="2265" w:type="dxa"/>
            <w:vAlign w:val="center"/>
          </w:tcPr>
          <w:p w14:paraId="69830DE3" w14:textId="77777777" w:rsidR="000D7F72" w:rsidRPr="003934D2" w:rsidRDefault="000D7F72" w:rsidP="00461B4D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 w:rsidRPr="003934D2">
              <w:rPr>
                <w:rFonts w:cstheme="minorHAnsi"/>
                <w:b/>
                <w:bCs/>
              </w:rPr>
              <w:t>Wiek dziecka</w:t>
            </w:r>
          </w:p>
        </w:tc>
        <w:tc>
          <w:tcPr>
            <w:tcW w:w="1558" w:type="dxa"/>
            <w:vAlign w:val="center"/>
          </w:tcPr>
          <w:p w14:paraId="63B8BDAA" w14:textId="77777777" w:rsidR="000D7F72" w:rsidRPr="00846C9D" w:rsidRDefault="000D7F72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porcji na dobę</w:t>
            </w:r>
          </w:p>
        </w:tc>
        <w:tc>
          <w:tcPr>
            <w:tcW w:w="1417" w:type="dxa"/>
            <w:vAlign w:val="center"/>
          </w:tcPr>
          <w:p w14:paraId="41511ACB" w14:textId="77777777" w:rsidR="000D7F72" w:rsidRPr="00846C9D" w:rsidRDefault="000D7F72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Woda (ml)</w:t>
            </w:r>
          </w:p>
        </w:tc>
        <w:tc>
          <w:tcPr>
            <w:tcW w:w="2126" w:type="dxa"/>
            <w:vAlign w:val="center"/>
          </w:tcPr>
          <w:p w14:paraId="5F7DB722" w14:textId="77777777" w:rsidR="000D7F72" w:rsidRPr="00846C9D" w:rsidRDefault="000D7F72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płaskich miareczek na porcję</w:t>
            </w:r>
          </w:p>
        </w:tc>
      </w:tr>
      <w:tr w:rsidR="000D7F72" w:rsidRPr="00846C9D" w14:paraId="1C480F10" w14:textId="77777777" w:rsidTr="00461B4D">
        <w:tc>
          <w:tcPr>
            <w:tcW w:w="2265" w:type="dxa"/>
            <w:vAlign w:val="center"/>
          </w:tcPr>
          <w:p w14:paraId="7156F44D" w14:textId="77777777" w:rsidR="000D7F72" w:rsidRPr="003934D2" w:rsidRDefault="000D7F72" w:rsidP="00461B4D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 w:rsidRPr="003934D2">
              <w:rPr>
                <w:rFonts w:cstheme="minorHAnsi"/>
                <w:b/>
                <w:bCs/>
              </w:rPr>
              <w:t xml:space="preserve">powyżej </w:t>
            </w:r>
            <w:r>
              <w:rPr>
                <w:rFonts w:cstheme="minorHAnsi"/>
                <w:b/>
                <w:bCs/>
              </w:rPr>
              <w:t>2</w:t>
            </w:r>
            <w:r w:rsidRPr="003934D2">
              <w:rPr>
                <w:rFonts w:cstheme="minorHAnsi"/>
                <w:b/>
                <w:bCs/>
              </w:rPr>
              <w:t>. roku życia</w:t>
            </w:r>
          </w:p>
        </w:tc>
        <w:tc>
          <w:tcPr>
            <w:tcW w:w="1558" w:type="dxa"/>
            <w:vAlign w:val="center"/>
          </w:tcPr>
          <w:p w14:paraId="2FE72064" w14:textId="77777777" w:rsidR="000D7F72" w:rsidRPr="00846C9D" w:rsidRDefault="000D7F72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17" w:type="dxa"/>
            <w:vAlign w:val="center"/>
          </w:tcPr>
          <w:p w14:paraId="50D25DE4" w14:textId="77777777" w:rsidR="000D7F72" w:rsidRPr="00846C9D" w:rsidRDefault="000D7F72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</w:t>
            </w:r>
          </w:p>
        </w:tc>
        <w:tc>
          <w:tcPr>
            <w:tcW w:w="2126" w:type="dxa"/>
            <w:vAlign w:val="center"/>
          </w:tcPr>
          <w:p w14:paraId="3168CB32" w14:textId="77777777" w:rsidR="000D7F72" w:rsidRPr="00846C9D" w:rsidRDefault="000D7F72" w:rsidP="00461B4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</w:tbl>
    <w:p w14:paraId="1376A0BF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100 ml 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 = 90 ml wody + 3 płaskie miareczki</w:t>
      </w:r>
      <w:r w:rsidRPr="00066192">
        <w:rPr>
          <w:rFonts w:cstheme="minorHAnsi"/>
        </w:rPr>
        <w:br/>
        <w:t xml:space="preserve">1 płaska miareczka = </w:t>
      </w:r>
      <w:r>
        <w:rPr>
          <w:rFonts w:cstheme="minorHAnsi"/>
        </w:rPr>
        <w:t>4,7</w:t>
      </w:r>
      <w:r w:rsidRPr="00066192">
        <w:rPr>
          <w:rFonts w:cstheme="minorHAnsi"/>
        </w:rPr>
        <w:t xml:space="preserve"> g</w:t>
      </w:r>
    </w:p>
    <w:p w14:paraId="49018140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9C84120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  <w:b/>
          <w:bCs/>
        </w:rPr>
        <w:t xml:space="preserve">Zalecane dzienne spożycie Bebiko </w:t>
      </w:r>
      <w:r>
        <w:rPr>
          <w:rFonts w:cstheme="minorHAnsi"/>
          <w:b/>
          <w:bCs/>
        </w:rPr>
        <w:t>Junior 4</w:t>
      </w:r>
      <w:r w:rsidRPr="00066192">
        <w:rPr>
          <w:rFonts w:cstheme="minorHAnsi"/>
          <w:b/>
          <w:bCs/>
        </w:rPr>
        <w:t xml:space="preserve"> nutriFLOR EXPERT</w:t>
      </w:r>
      <w:r w:rsidRPr="00066192">
        <w:rPr>
          <w:rFonts w:cstheme="minorHAnsi"/>
        </w:rPr>
        <w:t xml:space="preserve"> - Podawaj dziecku 2 kubki po 200 ml 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EXPERT, jako część zróżnicowanej diety, aby pomóc zaspokoić jego dzienne zapotrzebowanie m.in. na wapń, żelazo, jod i witaminę D.</w:t>
      </w:r>
    </w:p>
    <w:p w14:paraId="72775066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 może również służyć do przygotowywania kleików i bezmlecznych kaszek BoboVita.</w:t>
      </w:r>
    </w:p>
    <w:p w14:paraId="665448D8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A7B86F8" w14:textId="77777777" w:rsidR="000D7F72" w:rsidRPr="0089096F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INSTRUKCJA KARMIENIA DZIECKA</w:t>
      </w:r>
    </w:p>
    <w:p w14:paraId="7FF5C5A3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 powinno być przygotowane zawsze bezpośrednio przed spożyciem i wykorzystane w ciągu </w:t>
      </w:r>
      <w:r w:rsidRPr="003934D2">
        <w:rPr>
          <w:rFonts w:cstheme="minorHAnsi"/>
          <w:b/>
          <w:bCs/>
        </w:rPr>
        <w:t>2 godzin</w:t>
      </w:r>
      <w:r w:rsidRPr="00066192">
        <w:rPr>
          <w:rFonts w:cstheme="minorHAnsi"/>
        </w:rPr>
        <w:t xml:space="preserve"> po przygotowaniu.</w:t>
      </w:r>
    </w:p>
    <w:p w14:paraId="12ABED7D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- Nigdy nie należy używać ponownie niewykorzystanej części przygotowanego </w:t>
      </w:r>
      <w:r>
        <w:rPr>
          <w:rFonts w:cstheme="minorHAnsi"/>
        </w:rPr>
        <w:t>napoju</w:t>
      </w:r>
      <w:r w:rsidRPr="00066192">
        <w:rPr>
          <w:rFonts w:cstheme="minorHAnsi"/>
        </w:rPr>
        <w:t>. Niewypitą porcję należy wylać bezpośrednio po skończonym posiłku.</w:t>
      </w:r>
    </w:p>
    <w:p w14:paraId="68C27DD8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- Nie zaleca się podgrzewania produktu w kuchence mikrofalowej ze względu na zagrożenie oparzeniem.</w:t>
      </w:r>
    </w:p>
    <w:p w14:paraId="0862B278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- Należy zwrócić uwagę na prawidłową higienę pierwszych ząbków, szczególnie przed snem.</w:t>
      </w:r>
    </w:p>
    <w:p w14:paraId="4D6567C1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</w:p>
    <w:p w14:paraId="464A3FDD" w14:textId="77777777" w:rsidR="000D7F72" w:rsidRPr="0089096F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9096F">
        <w:rPr>
          <w:rFonts w:cstheme="minorHAnsi"/>
          <w:b/>
          <w:bCs/>
          <w:sz w:val="28"/>
          <w:szCs w:val="28"/>
        </w:rPr>
        <w:t>Sposób przygotowania</w:t>
      </w:r>
    </w:p>
    <w:p w14:paraId="2980D894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1. Umyj ręce, wyparz wszystkie przybory i naczynia potrzebne do przygotowania </w:t>
      </w:r>
      <w:r>
        <w:rPr>
          <w:rFonts w:cstheme="minorHAnsi"/>
        </w:rPr>
        <w:t>napoju</w:t>
      </w:r>
      <w:r w:rsidRPr="00066192">
        <w:rPr>
          <w:rFonts w:cstheme="minorHAnsi"/>
        </w:rPr>
        <w:t>.</w:t>
      </w:r>
    </w:p>
    <w:p w14:paraId="4F0170B1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2. Gotuj wodę pitną przez 5 minut i pozostaw do wystygnięcia do temperatury ok. 40°C.</w:t>
      </w:r>
    </w:p>
    <w:p w14:paraId="054D28B8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lastRenderedPageBreak/>
        <w:t>3. Sprawdź tabelę żywienia i wlej dokładną ilość wody do wyparzonego kubka.</w:t>
      </w:r>
    </w:p>
    <w:p w14:paraId="7C1FDC54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4. Zawsze używaj wyłącznie załączonej miareczki.</w:t>
      </w:r>
    </w:p>
    <w:p w14:paraId="6D547946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5. Dodaj dokładną liczbę płaskich, nieubitych miareczek 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EXPERT. Przestrzegaj wartości podanych w tabeli żywienia.</w:t>
      </w:r>
    </w:p>
    <w:p w14:paraId="5CBD6EE2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6. Wymieszaj do całkowitego rozpuszczenia proszku.</w:t>
      </w:r>
    </w:p>
    <w:p w14:paraId="6A53C910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7. Sprawdź temperaturę </w:t>
      </w:r>
      <w:r>
        <w:rPr>
          <w:rFonts w:cstheme="minorHAnsi"/>
        </w:rPr>
        <w:t>napoju</w:t>
      </w:r>
      <w:r w:rsidRPr="00066192">
        <w:rPr>
          <w:rFonts w:cstheme="minorHAnsi"/>
        </w:rPr>
        <w:t xml:space="preserve"> wewnętrzną stroną przegubu dłoni. Kubek umyj od razu po użyciu.</w:t>
      </w:r>
    </w:p>
    <w:p w14:paraId="2B555969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453C885" w14:textId="77777777" w:rsidR="000D7F72" w:rsidRPr="005B1D25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5B1D25">
        <w:rPr>
          <w:rFonts w:cstheme="minorHAnsi"/>
          <w:b/>
          <w:bCs/>
          <w:sz w:val="28"/>
          <w:szCs w:val="28"/>
        </w:rPr>
        <w:t>WAŻNE INFORMACJE</w:t>
      </w:r>
    </w:p>
    <w:p w14:paraId="1D4052B6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 xml:space="preserve">Dla zdrowia dziecka ważna jest urozmaicona i zbilansowana dieta oraz zdrowy tryb życia. Zaleca się, aby przejście z karmienia Bebiko </w:t>
      </w:r>
      <w:r>
        <w:rPr>
          <w:rFonts w:cstheme="minorHAnsi"/>
        </w:rPr>
        <w:t>3</w:t>
      </w:r>
      <w:r w:rsidRPr="00066192">
        <w:rPr>
          <w:rFonts w:cstheme="minorHAnsi"/>
        </w:rPr>
        <w:t xml:space="preserve"> nutriFLOR EXPERT na 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 przeprowadzać stopniowo, zmniejszając ilość proszku Bebiko </w:t>
      </w:r>
      <w:r>
        <w:rPr>
          <w:rFonts w:cstheme="minorHAnsi"/>
        </w:rPr>
        <w:t>3</w:t>
      </w:r>
      <w:r w:rsidRPr="00066192">
        <w:rPr>
          <w:rFonts w:cstheme="minorHAnsi"/>
        </w:rPr>
        <w:t xml:space="preserve"> nutriFLOR EXPERT i zwiększając ilość proszku Bebiko </w:t>
      </w:r>
      <w:r>
        <w:rPr>
          <w:rFonts w:cstheme="minorHAnsi"/>
        </w:rPr>
        <w:t>Junior 4</w:t>
      </w:r>
      <w:r w:rsidRPr="00066192">
        <w:rPr>
          <w:rFonts w:cstheme="minorHAnsi"/>
        </w:rPr>
        <w:t xml:space="preserve"> nutriFLOR EXPERT.</w:t>
      </w:r>
    </w:p>
    <w:p w14:paraId="47B1D307" w14:textId="77777777" w:rsidR="000D7F72" w:rsidRPr="0089096F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BF99541" w14:textId="77777777" w:rsidR="000D7F72" w:rsidRPr="00A6599C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t>PRZECHOWYWANIE</w:t>
      </w:r>
    </w:p>
    <w:p w14:paraId="00DF8CB3" w14:textId="77777777" w:rsidR="000D7F72" w:rsidRPr="0006619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Dla zachowania najwyższej jakości i właściwości produktu przed otwarciem i po otwarciu należy przechowywać produkt w suchym miejscu, w temperaturze poniżej 25°C. Nie przechowywać w lodówce. Po pierwszym otwarciu zawartość opakowania foliowego należy zużyć w ciągu 1 miesiąca. Nie zaleca się przesypywania produktu do innych pojemników.</w:t>
      </w:r>
    </w:p>
    <w:p w14:paraId="1B255757" w14:textId="77777777" w:rsidR="000D7F72" w:rsidRPr="003934D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3934D2">
        <w:rPr>
          <w:rFonts w:cstheme="minorHAnsi"/>
          <w:b/>
          <w:bCs/>
        </w:rPr>
        <w:t>Po każdym użyciu foliowa torebka powinna być szczelnie zamknięta.</w:t>
      </w:r>
    </w:p>
    <w:p w14:paraId="029473CF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66192">
        <w:rPr>
          <w:rFonts w:cstheme="minorHAnsi"/>
        </w:rPr>
        <w:t>Tekturowe pudełko powinno być wyrzucone dopiero po wykorzystaniu zawartości, ze względu na umieszczone na nim ważne informacje.</w:t>
      </w:r>
    </w:p>
    <w:p w14:paraId="142B8AF4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pakowany w atmosferze ochronnej.</w:t>
      </w:r>
    </w:p>
    <w:p w14:paraId="657E7E0E" w14:textId="77777777" w:rsidR="000D7F72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0B6DC41" w14:textId="77777777" w:rsidR="000D7F72" w:rsidRPr="00BE563D" w:rsidRDefault="000D7F72" w:rsidP="000D7F72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BE563D">
        <w:rPr>
          <w:rFonts w:cstheme="minorHAnsi"/>
          <w:b/>
          <w:bCs/>
          <w:sz w:val="28"/>
          <w:szCs w:val="28"/>
        </w:rPr>
        <w:t>OSTRZEŻENIE</w:t>
      </w:r>
    </w:p>
    <w:p w14:paraId="3D824BE9" w14:textId="49347BD0" w:rsidR="00E777ED" w:rsidRPr="00846C9D" w:rsidRDefault="000D7F72" w:rsidP="000D7F72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Niewłaściwe przygotowanie i przechowywanie może stanowić zagrożenie dla zdrowia dziecka.</w:t>
      </w:r>
    </w:p>
    <w:sectPr w:rsidR="00E777ED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16D0"/>
    <w:multiLevelType w:val="hybridMultilevel"/>
    <w:tmpl w:val="A934A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6C00"/>
    <w:multiLevelType w:val="hybridMultilevel"/>
    <w:tmpl w:val="19C05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A1208"/>
    <w:multiLevelType w:val="hybridMultilevel"/>
    <w:tmpl w:val="BC0A7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77B"/>
    <w:multiLevelType w:val="hybridMultilevel"/>
    <w:tmpl w:val="50C62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10226"/>
    <w:multiLevelType w:val="hybridMultilevel"/>
    <w:tmpl w:val="1C1A9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11BF0"/>
    <w:multiLevelType w:val="hybridMultilevel"/>
    <w:tmpl w:val="1DB28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F6EA2"/>
    <w:multiLevelType w:val="hybridMultilevel"/>
    <w:tmpl w:val="31063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07EE1"/>
    <w:multiLevelType w:val="hybridMultilevel"/>
    <w:tmpl w:val="B7246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5"/>
  </w:num>
  <w:num w:numId="2" w16cid:durableId="1369066137">
    <w:abstractNumId w:val="0"/>
  </w:num>
  <w:num w:numId="3" w16cid:durableId="246042713">
    <w:abstractNumId w:val="6"/>
  </w:num>
  <w:num w:numId="4" w16cid:durableId="1545823163">
    <w:abstractNumId w:val="9"/>
  </w:num>
  <w:num w:numId="5" w16cid:durableId="607543447">
    <w:abstractNumId w:val="7"/>
  </w:num>
  <w:num w:numId="6" w16cid:durableId="723871730">
    <w:abstractNumId w:val="2"/>
  </w:num>
  <w:num w:numId="7" w16cid:durableId="65542569">
    <w:abstractNumId w:val="3"/>
  </w:num>
  <w:num w:numId="8" w16cid:durableId="1433937932">
    <w:abstractNumId w:val="1"/>
  </w:num>
  <w:num w:numId="9" w16cid:durableId="1333214201">
    <w:abstractNumId w:val="10"/>
  </w:num>
  <w:num w:numId="10" w16cid:durableId="1155342491">
    <w:abstractNumId w:val="4"/>
  </w:num>
  <w:num w:numId="11" w16cid:durableId="2141917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068B2"/>
    <w:rsid w:val="00020830"/>
    <w:rsid w:val="00032F9C"/>
    <w:rsid w:val="000D7F72"/>
    <w:rsid w:val="00156557"/>
    <w:rsid w:val="001A666E"/>
    <w:rsid w:val="001D1905"/>
    <w:rsid w:val="001D5DBA"/>
    <w:rsid w:val="00203C5E"/>
    <w:rsid w:val="00205A8C"/>
    <w:rsid w:val="00217AC8"/>
    <w:rsid w:val="00246C48"/>
    <w:rsid w:val="00274ECA"/>
    <w:rsid w:val="002A42C4"/>
    <w:rsid w:val="002B11A1"/>
    <w:rsid w:val="002D0566"/>
    <w:rsid w:val="003455A7"/>
    <w:rsid w:val="003459D2"/>
    <w:rsid w:val="003E27B2"/>
    <w:rsid w:val="003F0CAE"/>
    <w:rsid w:val="003F4033"/>
    <w:rsid w:val="00410260"/>
    <w:rsid w:val="00456587"/>
    <w:rsid w:val="004E789E"/>
    <w:rsid w:val="0053214A"/>
    <w:rsid w:val="00592171"/>
    <w:rsid w:val="005B72E4"/>
    <w:rsid w:val="005E6A18"/>
    <w:rsid w:val="00611BD6"/>
    <w:rsid w:val="0067288A"/>
    <w:rsid w:val="00681D5C"/>
    <w:rsid w:val="006B0F00"/>
    <w:rsid w:val="006D48B1"/>
    <w:rsid w:val="007024C1"/>
    <w:rsid w:val="00714030"/>
    <w:rsid w:val="00790920"/>
    <w:rsid w:val="00796351"/>
    <w:rsid w:val="007B72FB"/>
    <w:rsid w:val="007D434B"/>
    <w:rsid w:val="00846C9D"/>
    <w:rsid w:val="00876F1E"/>
    <w:rsid w:val="00884E60"/>
    <w:rsid w:val="00952558"/>
    <w:rsid w:val="00970E1D"/>
    <w:rsid w:val="009913C9"/>
    <w:rsid w:val="009B1A60"/>
    <w:rsid w:val="00A073C6"/>
    <w:rsid w:val="00A115F1"/>
    <w:rsid w:val="00A41E28"/>
    <w:rsid w:val="00A435AD"/>
    <w:rsid w:val="00A56850"/>
    <w:rsid w:val="00A6599C"/>
    <w:rsid w:val="00AC45CE"/>
    <w:rsid w:val="00AE092C"/>
    <w:rsid w:val="00AF127C"/>
    <w:rsid w:val="00B72AD4"/>
    <w:rsid w:val="00B96405"/>
    <w:rsid w:val="00BB3893"/>
    <w:rsid w:val="00BB6F30"/>
    <w:rsid w:val="00BE564E"/>
    <w:rsid w:val="00C04DDA"/>
    <w:rsid w:val="00C772C9"/>
    <w:rsid w:val="00CD645C"/>
    <w:rsid w:val="00D14CDE"/>
    <w:rsid w:val="00D77EE1"/>
    <w:rsid w:val="00DC0C6D"/>
    <w:rsid w:val="00DE3999"/>
    <w:rsid w:val="00E21138"/>
    <w:rsid w:val="00E63B75"/>
    <w:rsid w:val="00E777ED"/>
    <w:rsid w:val="00E878AF"/>
    <w:rsid w:val="00EB011D"/>
    <w:rsid w:val="00ED2A03"/>
    <w:rsid w:val="00EE31D0"/>
    <w:rsid w:val="00F46023"/>
    <w:rsid w:val="00F47392"/>
    <w:rsid w:val="00F52B5B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10</cp:revision>
  <dcterms:created xsi:type="dcterms:W3CDTF">2023-01-19T13:09:00Z</dcterms:created>
  <dcterms:modified xsi:type="dcterms:W3CDTF">2026-02-25T17:17:00Z</dcterms:modified>
</cp:coreProperties>
</file>