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418E" w14:textId="60400DD9" w:rsidR="00C74C88" w:rsidRPr="00C74C88" w:rsidRDefault="00C74C88" w:rsidP="00C74C88">
      <w:pPr>
        <w:rPr>
          <w:rFonts w:asciiTheme="minorHAnsi" w:hAnsiTheme="minorHAnsi"/>
          <w:b/>
          <w:bCs/>
          <w:sz w:val="28"/>
          <w:szCs w:val="28"/>
        </w:rPr>
      </w:pPr>
      <w:r w:rsidRPr="00C74C88">
        <w:rPr>
          <w:rFonts w:asciiTheme="minorHAnsi" w:hAnsiTheme="minorHAnsi"/>
          <w:b/>
          <w:bCs/>
          <w:sz w:val="28"/>
          <w:szCs w:val="28"/>
        </w:rPr>
        <w:t>BoboVita Spaghetti po bolońsku po 12 miesiącu 250 g</w:t>
      </w:r>
    </w:p>
    <w:p w14:paraId="5A37D315" w14:textId="216F750B" w:rsidR="00B25688" w:rsidRPr="000E5B72" w:rsidRDefault="00B2568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081628DB" w14:textId="29EB8821" w:rsidR="001B06D1" w:rsidRPr="00C74C88" w:rsidRDefault="00EB011D" w:rsidP="001B06D1">
      <w:pPr>
        <w:rPr>
          <w:rFonts w:asciiTheme="minorHAnsi" w:hAnsiTheme="minorHAnsi"/>
          <w:sz w:val="22"/>
          <w:szCs w:val="22"/>
        </w:rPr>
      </w:pPr>
      <w:r w:rsidRPr="00C74C88">
        <w:rPr>
          <w:rFonts w:asciiTheme="minorHAnsi" w:hAnsiTheme="minorHAnsi" w:cs="Arial"/>
          <w:sz w:val="22"/>
          <w:szCs w:val="22"/>
        </w:rPr>
        <w:t>EAN:</w:t>
      </w:r>
      <w:r w:rsidR="00C74C88" w:rsidRPr="00C74C88">
        <w:rPr>
          <w:rFonts w:asciiTheme="minorHAnsi" w:hAnsiTheme="minorHAnsi"/>
          <w:sz w:val="22"/>
          <w:szCs w:val="22"/>
        </w:rPr>
        <w:t xml:space="preserve"> 5900852008467</w:t>
      </w:r>
    </w:p>
    <w:p w14:paraId="2B919217" w14:textId="77777777" w:rsidR="00421C5E" w:rsidRDefault="00421C5E" w:rsidP="00A6642C">
      <w:pPr>
        <w:tabs>
          <w:tab w:val="num" w:pos="0"/>
        </w:tabs>
        <w:spacing w:before="60" w:after="60"/>
        <w:rPr>
          <w:rFonts w:asciiTheme="minorHAnsi" w:hAnsiTheme="minorHAnsi"/>
          <w:sz w:val="22"/>
          <w:szCs w:val="22"/>
        </w:rPr>
      </w:pPr>
      <w:r w:rsidRPr="00421C5E">
        <w:rPr>
          <w:rFonts w:asciiTheme="minorHAnsi" w:hAnsiTheme="minorHAnsi"/>
          <w:sz w:val="22"/>
          <w:szCs w:val="22"/>
        </w:rPr>
        <w:t xml:space="preserve">Produkt dla małych dzieci: spaghetti po bolońsku. </w:t>
      </w:r>
    </w:p>
    <w:p w14:paraId="3F83A5BA" w14:textId="3879968E" w:rsidR="00421C5E" w:rsidRDefault="00421C5E" w:rsidP="00A6642C">
      <w:pPr>
        <w:tabs>
          <w:tab w:val="num" w:pos="0"/>
        </w:tabs>
        <w:spacing w:before="60" w:after="60"/>
        <w:rPr>
          <w:rFonts w:asciiTheme="minorHAnsi" w:hAnsiTheme="minorHAnsi"/>
          <w:sz w:val="22"/>
          <w:szCs w:val="22"/>
        </w:rPr>
      </w:pPr>
      <w:r w:rsidRPr="00421C5E">
        <w:rPr>
          <w:rFonts w:asciiTheme="minorHAnsi" w:hAnsiTheme="minorHAnsi"/>
          <w:sz w:val="22"/>
          <w:szCs w:val="22"/>
        </w:rPr>
        <w:t>Produkt utrwalony termicznie - sterylizowany.</w:t>
      </w:r>
    </w:p>
    <w:p w14:paraId="2A1A280C" w14:textId="51A8459E" w:rsidR="00410260" w:rsidRPr="00C74C88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C74C88">
        <w:rPr>
          <w:rFonts w:asciiTheme="minorHAnsi" w:hAnsiTheme="minorHAnsi" w:cs="Arial"/>
          <w:sz w:val="22"/>
          <w:szCs w:val="22"/>
        </w:rPr>
        <w:t>rozmiar</w:t>
      </w:r>
      <w:r w:rsidR="00410260" w:rsidRPr="00C74C88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C74C88">
        <w:rPr>
          <w:rFonts w:asciiTheme="minorHAnsi" w:hAnsiTheme="minorHAnsi" w:cs="Arial"/>
          <w:sz w:val="22"/>
          <w:szCs w:val="22"/>
        </w:rPr>
        <w:t xml:space="preserve"> </w:t>
      </w:r>
      <w:r w:rsidR="00C74C88" w:rsidRPr="00C74C88">
        <w:rPr>
          <w:rFonts w:asciiTheme="minorHAnsi" w:hAnsiTheme="minorHAnsi" w:cs="Arial"/>
          <w:sz w:val="22"/>
          <w:szCs w:val="22"/>
        </w:rPr>
        <w:t>250</w:t>
      </w:r>
      <w:r w:rsidR="00983E06" w:rsidRPr="00C74C88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5A583809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0CBF9269" w14:textId="2C59BCA3" w:rsidR="001B06D1" w:rsidRPr="001B06D1" w:rsidRDefault="001B06D1" w:rsidP="00B20AAD">
      <w:pPr>
        <w:spacing w:before="60" w:line="276" w:lineRule="auto"/>
        <w:rPr>
          <w:rFonts w:asciiTheme="minorHAnsi" w:hAnsiTheme="minorHAnsi"/>
          <w:sz w:val="22"/>
          <w:szCs w:val="22"/>
        </w:rPr>
      </w:pPr>
      <w:r w:rsidRPr="00B20AAD">
        <w:rPr>
          <w:rFonts w:asciiTheme="minorHAnsi" w:hAnsiTheme="minorHAnsi"/>
          <w:sz w:val="22"/>
          <w:szCs w:val="22"/>
        </w:rPr>
        <w:t>Czy wiesz, że... pojemność</w:t>
      </w:r>
      <w:r w:rsidRPr="001B06D1">
        <w:rPr>
          <w:rFonts w:asciiTheme="minorHAnsi" w:hAnsiTheme="minorHAnsi"/>
          <w:sz w:val="22"/>
          <w:szCs w:val="22"/>
        </w:rPr>
        <w:t xml:space="preserve"> żołądka u 6-miesięcznego dziecka jest ponad 11x mniejsza niż u dorosłego, a u rocznego nadal prawie 8x mniejsza? </w:t>
      </w:r>
    </w:p>
    <w:p w14:paraId="70BB2E75" w14:textId="00072948" w:rsidR="001B06D1" w:rsidRPr="001B06D1" w:rsidRDefault="001B06D1" w:rsidP="00421C5E">
      <w:pPr>
        <w:spacing w:line="276" w:lineRule="auto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>Ponadto</w:t>
      </w:r>
      <w:r w:rsidR="00C74C88">
        <w:rPr>
          <w:rFonts w:asciiTheme="minorHAnsi" w:hAnsiTheme="minorHAnsi"/>
          <w:sz w:val="22"/>
          <w:szCs w:val="22"/>
        </w:rPr>
        <w:t>,</w:t>
      </w:r>
      <w:r w:rsidRPr="001B06D1">
        <w:rPr>
          <w:rFonts w:asciiTheme="minorHAnsi" w:hAnsiTheme="minorHAnsi"/>
          <w:sz w:val="22"/>
          <w:szCs w:val="22"/>
        </w:rPr>
        <w:t xml:space="preserve"> układ pokarmowy maluszków ciągle rozwija się i jest bardzo wrażliwy. Dlatego warto podawać im produkty dostosowane do ich potrzeb, z oznaczeniem wieku, które powstały ze szczególną dbałością o jakość i bezpieczeństwo. </w:t>
      </w:r>
    </w:p>
    <w:p w14:paraId="5C737D47" w14:textId="77777777" w:rsidR="009F720C" w:rsidRDefault="009F720C" w:rsidP="009F720C">
      <w:pPr>
        <w:rPr>
          <w:rFonts w:asciiTheme="minorHAnsi" w:hAnsiTheme="minorHAnsi"/>
          <w:b/>
          <w:bCs/>
          <w:sz w:val="28"/>
          <w:szCs w:val="28"/>
        </w:rPr>
      </w:pPr>
    </w:p>
    <w:p w14:paraId="6D37641D" w14:textId="43818FB9" w:rsidR="009F720C" w:rsidRPr="00C74C88" w:rsidRDefault="009F720C" w:rsidP="009F720C">
      <w:pPr>
        <w:rPr>
          <w:rFonts w:asciiTheme="minorHAnsi" w:hAnsiTheme="minorHAnsi"/>
          <w:sz w:val="28"/>
          <w:szCs w:val="28"/>
        </w:rPr>
      </w:pPr>
      <w:r w:rsidRPr="00C74C88">
        <w:rPr>
          <w:rFonts w:asciiTheme="minorHAnsi" w:hAnsiTheme="minorHAnsi"/>
          <w:b/>
          <w:bCs/>
          <w:sz w:val="28"/>
          <w:szCs w:val="28"/>
        </w:rPr>
        <w:t>O marce</w:t>
      </w:r>
    </w:p>
    <w:p w14:paraId="0108A3D3" w14:textId="77777777" w:rsidR="009F720C" w:rsidRPr="00983E06" w:rsidRDefault="009F720C" w:rsidP="009F720C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BoboVita. Jakość potwierdzona na 100% </w:t>
      </w:r>
    </w:p>
    <w:p w14:paraId="23E42358" w14:textId="0899B879" w:rsidR="001B06D1" w:rsidRPr="00C74C88" w:rsidRDefault="001B06D1" w:rsidP="009F720C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C74C88">
        <w:rPr>
          <w:rFonts w:asciiTheme="minorHAnsi" w:hAnsiTheme="minorHAnsi"/>
          <w:sz w:val="22"/>
          <w:szCs w:val="22"/>
        </w:rPr>
        <w:t xml:space="preserve">- 100% mięsa bez pozostałości antybiotyków </w:t>
      </w:r>
    </w:p>
    <w:p w14:paraId="04BD92A0" w14:textId="0C46BA2D" w:rsidR="001B06D1" w:rsidRPr="00C74C88" w:rsidRDefault="001B06D1" w:rsidP="009F720C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C74C88">
        <w:rPr>
          <w:rFonts w:asciiTheme="minorHAnsi" w:hAnsiTheme="minorHAnsi"/>
          <w:sz w:val="22"/>
          <w:szCs w:val="22"/>
        </w:rPr>
        <w:t xml:space="preserve">- 100% warzyw z kontrolowanych upraw </w:t>
      </w:r>
    </w:p>
    <w:p w14:paraId="029310F6" w14:textId="77777777" w:rsidR="001B06D1" w:rsidRPr="00C74C88" w:rsidRDefault="001B06D1" w:rsidP="009F720C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C74C88">
        <w:rPr>
          <w:rFonts w:asciiTheme="minorHAnsi" w:hAnsiTheme="minorHAnsi"/>
          <w:sz w:val="22"/>
          <w:szCs w:val="22"/>
        </w:rPr>
        <w:t xml:space="preserve">- zgodnie z przepisami prawa żywność dla niemowląt i małych dzieci nie zawiera konserwantów, barwników i wzmacniaczy smaku </w:t>
      </w:r>
    </w:p>
    <w:p w14:paraId="0E38B562" w14:textId="26F0F10C" w:rsidR="001B06D1" w:rsidRPr="00421C5E" w:rsidRDefault="001B06D1" w:rsidP="009F720C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421C5E">
        <w:rPr>
          <w:rFonts w:asciiTheme="minorHAnsi" w:hAnsiTheme="minorHAnsi"/>
          <w:sz w:val="22"/>
          <w:szCs w:val="22"/>
        </w:rPr>
        <w:t>- nie zawiera</w:t>
      </w:r>
      <w:r w:rsidR="009F720C">
        <w:rPr>
          <w:rFonts w:asciiTheme="minorHAnsi" w:hAnsiTheme="minorHAnsi"/>
          <w:sz w:val="22"/>
          <w:szCs w:val="22"/>
        </w:rPr>
        <w:t xml:space="preserve"> </w:t>
      </w:r>
      <w:r w:rsidRPr="00421C5E">
        <w:rPr>
          <w:rFonts w:asciiTheme="minorHAnsi" w:hAnsiTheme="minorHAnsi"/>
          <w:sz w:val="22"/>
          <w:szCs w:val="22"/>
        </w:rPr>
        <w:t>mleka</w:t>
      </w:r>
    </w:p>
    <w:p w14:paraId="35D362B9" w14:textId="0DAF2BE5" w:rsidR="00C74C88" w:rsidRDefault="00C74C88" w:rsidP="009F720C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C74C88">
        <w:rPr>
          <w:rFonts w:asciiTheme="minorHAnsi" w:hAnsiTheme="minorHAnsi"/>
          <w:sz w:val="22"/>
          <w:szCs w:val="22"/>
        </w:rPr>
        <w:t xml:space="preserve">- kwas ALA (z grupy Omega 3) niezbędny dla prawidłowego rozwoju mózgu i tkanek nerwowych (korzystne działanie uzyskuje się już po spożyciu </w:t>
      </w:r>
      <w:r w:rsidR="009F720C">
        <w:rPr>
          <w:rFonts w:asciiTheme="minorHAnsi" w:hAnsiTheme="minorHAnsi"/>
          <w:sz w:val="22"/>
          <w:szCs w:val="22"/>
        </w:rPr>
        <w:t>85</w:t>
      </w:r>
      <w:r w:rsidRPr="00C74C88">
        <w:rPr>
          <w:rFonts w:asciiTheme="minorHAnsi" w:hAnsiTheme="minorHAnsi"/>
          <w:sz w:val="22"/>
          <w:szCs w:val="22"/>
        </w:rPr>
        <w:t xml:space="preserve"> g produktu) </w:t>
      </w:r>
    </w:p>
    <w:p w14:paraId="4720AB3B" w14:textId="097F2CE6" w:rsidR="00C74C88" w:rsidRPr="00C74C88" w:rsidRDefault="00C74C88" w:rsidP="009F720C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C74C88">
        <w:rPr>
          <w:rFonts w:asciiTheme="minorHAnsi" w:hAnsiTheme="minorHAnsi"/>
          <w:sz w:val="22"/>
          <w:szCs w:val="22"/>
        </w:rPr>
        <w:t>Dla zdrowia dziecka ważna jest urozmaicona i zbilansowana dieta oraz zdrowy tryb życia.</w:t>
      </w:r>
    </w:p>
    <w:p w14:paraId="7697C51A" w14:textId="77777777" w:rsidR="00983E06" w:rsidRPr="00983E06" w:rsidRDefault="00983E06" w:rsidP="00983E06">
      <w:pPr>
        <w:rPr>
          <w:rFonts w:asciiTheme="minorHAnsi" w:hAnsiTheme="minorHAnsi"/>
          <w:sz w:val="22"/>
          <w:szCs w:val="22"/>
        </w:rPr>
      </w:pPr>
    </w:p>
    <w:p w14:paraId="14E1E713" w14:textId="6F8AFBF2" w:rsidR="00983E06" w:rsidRPr="00C74C88" w:rsidRDefault="001B06D1" w:rsidP="00983E06">
      <w:pPr>
        <w:rPr>
          <w:rFonts w:asciiTheme="minorHAnsi" w:hAnsiTheme="minorHAnsi"/>
          <w:b/>
          <w:bCs/>
          <w:sz w:val="28"/>
          <w:szCs w:val="28"/>
        </w:rPr>
      </w:pPr>
      <w:r w:rsidRPr="00C74C88">
        <w:rPr>
          <w:rFonts w:asciiTheme="minorHAnsi" w:hAnsiTheme="minorHAnsi"/>
          <w:b/>
          <w:bCs/>
          <w:sz w:val="28"/>
          <w:szCs w:val="28"/>
        </w:rPr>
        <w:t>O producencie</w:t>
      </w:r>
    </w:p>
    <w:p w14:paraId="0E31BD21" w14:textId="72F0FD70" w:rsidR="001B06D1" w:rsidRPr="001B06D1" w:rsidRDefault="001B06D1" w:rsidP="009F720C">
      <w:pPr>
        <w:spacing w:before="60" w:line="276" w:lineRule="auto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100% energii elektrycznej w naszej fabryce pochodzi ze źródeł odnawialnych </w:t>
      </w:r>
    </w:p>
    <w:p w14:paraId="21314D94" w14:textId="7B79E421" w:rsidR="001B06D1" w:rsidRPr="001B06D1" w:rsidRDefault="001B06D1" w:rsidP="009F720C">
      <w:pPr>
        <w:spacing w:before="60" w:line="276" w:lineRule="auto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>Certyfikowany producent ISO 22000</w:t>
      </w:r>
    </w:p>
    <w:p w14:paraId="4266D6D0" w14:textId="77777777" w:rsidR="004C208F" w:rsidRDefault="004C208F" w:rsidP="00A6642C">
      <w:pPr>
        <w:tabs>
          <w:tab w:val="num" w:pos="720"/>
        </w:tabs>
        <w:spacing w:before="60" w:after="60"/>
        <w:rPr>
          <w:rFonts w:asciiTheme="minorHAnsi" w:hAnsiTheme="minorHAnsi"/>
          <w:b/>
          <w:bCs/>
          <w:sz w:val="28"/>
          <w:szCs w:val="28"/>
        </w:rPr>
      </w:pPr>
    </w:p>
    <w:p w14:paraId="16F903DA" w14:textId="31DB3AAD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61A6F025" w14:textId="0F85F6AE" w:rsidR="00B20AAD" w:rsidRPr="00B20AAD" w:rsidRDefault="00B20AAD" w:rsidP="009F720C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B20AAD">
        <w:rPr>
          <w:rFonts w:asciiTheme="minorHAnsi" w:hAnsiTheme="minorHAnsi"/>
          <w:sz w:val="22"/>
          <w:szCs w:val="22"/>
        </w:rPr>
        <w:t xml:space="preserve">warzywa </w:t>
      </w:r>
      <w:r w:rsidR="009F720C">
        <w:rPr>
          <w:rFonts w:asciiTheme="minorHAnsi" w:hAnsiTheme="minorHAnsi"/>
          <w:sz w:val="22"/>
          <w:szCs w:val="22"/>
        </w:rPr>
        <w:t>58%</w:t>
      </w:r>
      <w:r w:rsidRPr="00B20AAD">
        <w:rPr>
          <w:rFonts w:asciiTheme="minorHAnsi" w:hAnsiTheme="minorHAnsi"/>
          <w:sz w:val="22"/>
          <w:szCs w:val="22"/>
        </w:rPr>
        <w:t xml:space="preserve"> (</w:t>
      </w:r>
      <w:r w:rsidR="009F720C">
        <w:rPr>
          <w:rFonts w:asciiTheme="minorHAnsi" w:hAnsiTheme="minorHAnsi"/>
          <w:sz w:val="22"/>
          <w:szCs w:val="22"/>
        </w:rPr>
        <w:t xml:space="preserve">odtworzony przecier pomidorowy 33%, </w:t>
      </w:r>
      <w:r w:rsidRPr="00B20AAD">
        <w:rPr>
          <w:rFonts w:asciiTheme="minorHAnsi" w:hAnsiTheme="minorHAnsi"/>
          <w:sz w:val="22"/>
          <w:szCs w:val="22"/>
        </w:rPr>
        <w:t>marchewka 13%, groszek 8%, cebula)</w:t>
      </w:r>
      <w:r>
        <w:rPr>
          <w:rFonts w:asciiTheme="minorHAnsi" w:hAnsiTheme="minorHAnsi"/>
          <w:sz w:val="22"/>
          <w:szCs w:val="22"/>
        </w:rPr>
        <w:t xml:space="preserve">, </w:t>
      </w:r>
      <w:r w:rsidRPr="00B20AAD">
        <w:rPr>
          <w:rFonts w:asciiTheme="minorHAnsi" w:hAnsiTheme="minorHAnsi"/>
          <w:sz w:val="22"/>
          <w:szCs w:val="22"/>
        </w:rPr>
        <w:t xml:space="preserve">gotowany makaron 16% (mąka z </w:t>
      </w:r>
      <w:r w:rsidRPr="00B20AAD">
        <w:rPr>
          <w:rFonts w:asciiTheme="minorHAnsi" w:hAnsiTheme="minorHAnsi"/>
          <w:b/>
          <w:bCs/>
          <w:sz w:val="22"/>
          <w:szCs w:val="22"/>
        </w:rPr>
        <w:t>pszenicy durum</w:t>
      </w:r>
      <w:r w:rsidRPr="00B20AAD">
        <w:rPr>
          <w:rFonts w:asciiTheme="minorHAnsi" w:hAnsiTheme="minorHAnsi"/>
          <w:sz w:val="22"/>
          <w:szCs w:val="22"/>
        </w:rPr>
        <w:t xml:space="preserve">, białko </w:t>
      </w:r>
      <w:r w:rsidRPr="00B20AAD">
        <w:rPr>
          <w:rFonts w:asciiTheme="minorHAnsi" w:hAnsiTheme="minorHAnsi"/>
          <w:b/>
          <w:bCs/>
          <w:sz w:val="22"/>
          <w:szCs w:val="22"/>
        </w:rPr>
        <w:t>jaja</w:t>
      </w:r>
      <w:r w:rsidRPr="00B20AAD">
        <w:rPr>
          <w:rFonts w:asciiTheme="minorHAnsi" w:hAnsiTheme="minorHAnsi"/>
          <w:sz w:val="22"/>
          <w:szCs w:val="22"/>
        </w:rPr>
        <w:t xml:space="preserve"> w proszku)</w:t>
      </w:r>
      <w:r>
        <w:rPr>
          <w:rFonts w:asciiTheme="minorHAnsi" w:hAnsiTheme="minorHAnsi"/>
          <w:sz w:val="22"/>
          <w:szCs w:val="22"/>
        </w:rPr>
        <w:t xml:space="preserve">, </w:t>
      </w:r>
      <w:r w:rsidRPr="00B20AAD">
        <w:rPr>
          <w:rFonts w:asciiTheme="minorHAnsi" w:hAnsiTheme="minorHAnsi"/>
          <w:sz w:val="22"/>
          <w:szCs w:val="22"/>
        </w:rPr>
        <w:t>woda użyta do przygotowania</w:t>
      </w:r>
      <w:r>
        <w:rPr>
          <w:rFonts w:asciiTheme="minorHAnsi" w:hAnsiTheme="minorHAnsi"/>
          <w:sz w:val="22"/>
          <w:szCs w:val="22"/>
        </w:rPr>
        <w:t xml:space="preserve">, </w:t>
      </w:r>
      <w:r w:rsidRPr="00B20AAD">
        <w:rPr>
          <w:rFonts w:asciiTheme="minorHAnsi" w:hAnsiTheme="minorHAnsi"/>
          <w:sz w:val="22"/>
          <w:szCs w:val="22"/>
        </w:rPr>
        <w:t>mięso wołowe 9%</w:t>
      </w:r>
      <w:r>
        <w:rPr>
          <w:rFonts w:asciiTheme="minorHAnsi" w:hAnsiTheme="minorHAnsi"/>
          <w:sz w:val="22"/>
          <w:szCs w:val="22"/>
        </w:rPr>
        <w:t xml:space="preserve">, </w:t>
      </w:r>
      <w:r w:rsidRPr="00B20AAD">
        <w:rPr>
          <w:rFonts w:asciiTheme="minorHAnsi" w:hAnsiTheme="minorHAnsi"/>
          <w:sz w:val="22"/>
          <w:szCs w:val="22"/>
        </w:rPr>
        <w:t>skrobia</w:t>
      </w:r>
      <w:r>
        <w:rPr>
          <w:rFonts w:asciiTheme="minorHAnsi" w:hAnsiTheme="minorHAnsi"/>
          <w:sz w:val="22"/>
          <w:szCs w:val="22"/>
        </w:rPr>
        <w:t xml:space="preserve">, </w:t>
      </w:r>
      <w:r w:rsidRPr="00B20AAD">
        <w:rPr>
          <w:rFonts w:asciiTheme="minorHAnsi" w:hAnsiTheme="minorHAnsi"/>
          <w:sz w:val="22"/>
          <w:szCs w:val="22"/>
        </w:rPr>
        <w:t>olej rzepakowy</w:t>
      </w:r>
      <w:r>
        <w:rPr>
          <w:rFonts w:asciiTheme="minorHAnsi" w:hAnsiTheme="minorHAnsi"/>
          <w:sz w:val="22"/>
          <w:szCs w:val="22"/>
        </w:rPr>
        <w:t xml:space="preserve">, </w:t>
      </w:r>
      <w:r w:rsidRPr="00B20AAD">
        <w:rPr>
          <w:rFonts w:asciiTheme="minorHAnsi" w:hAnsiTheme="minorHAnsi"/>
          <w:sz w:val="22"/>
          <w:szCs w:val="22"/>
        </w:rPr>
        <w:t>oregano</w:t>
      </w:r>
      <w:r>
        <w:rPr>
          <w:rFonts w:asciiTheme="minorHAnsi" w:hAnsiTheme="minorHAnsi"/>
          <w:sz w:val="22"/>
          <w:szCs w:val="22"/>
        </w:rPr>
        <w:t xml:space="preserve">, </w:t>
      </w:r>
      <w:r w:rsidRPr="00B20AAD">
        <w:rPr>
          <w:rFonts w:asciiTheme="minorHAnsi" w:hAnsiTheme="minorHAnsi"/>
          <w:sz w:val="22"/>
          <w:szCs w:val="22"/>
        </w:rPr>
        <w:t>czarny pieprz</w:t>
      </w:r>
      <w:r>
        <w:rPr>
          <w:rFonts w:asciiTheme="minorHAnsi" w:hAnsiTheme="minorHAnsi"/>
          <w:sz w:val="22"/>
          <w:szCs w:val="22"/>
        </w:rPr>
        <w:t>.</w:t>
      </w:r>
    </w:p>
    <w:p w14:paraId="745409C5" w14:textId="39F59B09" w:rsidR="00C74C88" w:rsidRPr="00C74C88" w:rsidRDefault="00C74C88" w:rsidP="009F720C">
      <w:pPr>
        <w:spacing w:before="60" w:after="60" w:line="276" w:lineRule="auto"/>
        <w:rPr>
          <w:rFonts w:asciiTheme="minorHAnsi" w:hAnsiTheme="minorHAnsi"/>
          <w:b/>
          <w:bCs/>
          <w:sz w:val="22"/>
          <w:szCs w:val="22"/>
        </w:rPr>
      </w:pPr>
      <w:r w:rsidRPr="00C74C88">
        <w:rPr>
          <w:rFonts w:asciiTheme="minorHAnsi" w:hAnsiTheme="minorHAnsi"/>
          <w:b/>
          <w:bCs/>
          <w:sz w:val="22"/>
          <w:szCs w:val="22"/>
        </w:rPr>
        <w:t>Produkt może zawierać gorczycę</w:t>
      </w:r>
      <w:r w:rsidR="009F720C">
        <w:rPr>
          <w:rFonts w:asciiTheme="minorHAnsi" w:hAnsiTheme="minorHAnsi"/>
          <w:b/>
          <w:bCs/>
          <w:sz w:val="22"/>
          <w:szCs w:val="22"/>
        </w:rPr>
        <w:t xml:space="preserve"> i soję</w:t>
      </w:r>
      <w:r w:rsidRPr="00C74C88">
        <w:rPr>
          <w:rFonts w:asciiTheme="minorHAnsi" w:hAnsiTheme="minorHAnsi"/>
          <w:b/>
          <w:bCs/>
          <w:sz w:val="22"/>
          <w:szCs w:val="22"/>
        </w:rPr>
        <w:t>.</w:t>
      </w:r>
    </w:p>
    <w:p w14:paraId="0292B049" w14:textId="77777777" w:rsidR="00C74C88" w:rsidRDefault="00C74C88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p w14:paraId="598ED12A" w14:textId="77777777" w:rsidR="00B20AAD" w:rsidRPr="004C208F" w:rsidRDefault="00B20AAD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EC7E68" w:rsidRPr="000E5B72" w14:paraId="5A5F318B" w14:textId="52C126D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Wartość odżywcza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0A6AE62A" w:rsidR="00EC7E68" w:rsidRPr="000E5B72" w:rsidRDefault="00EC7E68" w:rsidP="00A6642C">
            <w:pPr>
              <w:spacing w:before="6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C7E68" w:rsidRPr="000E5B72" w14:paraId="7B76A3B9" w14:textId="0CE6D609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286C427B" w:rsidR="00EC7E68" w:rsidRPr="000E5B72" w:rsidRDefault="00C74C88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9F720C">
              <w:rPr>
                <w:rFonts w:asciiTheme="minorHAnsi" w:hAnsiTheme="minorHAnsi" w:cs="Arial"/>
                <w:sz w:val="22"/>
                <w:szCs w:val="22"/>
              </w:rPr>
              <w:t>41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>
              <w:rPr>
                <w:rFonts w:asciiTheme="minorHAnsi" w:hAnsiTheme="minorHAnsi" w:cs="Arial"/>
                <w:sz w:val="22"/>
                <w:szCs w:val="22"/>
              </w:rPr>
              <w:t>81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4A140EC4" w:rsidR="00EC7E68" w:rsidRPr="000E5B72" w:rsidRDefault="00C74C88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2,4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2D550B7D" w14:textId="085002DA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63FB9430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421C5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7D0252FA" w:rsidR="00EC7E68" w:rsidRPr="000E5B72" w:rsidRDefault="00EC7E68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C74C88">
              <w:rPr>
                <w:rFonts w:asciiTheme="minorHAnsi" w:hAnsiTheme="minorHAnsi" w:cs="Arial"/>
                <w:sz w:val="22"/>
                <w:szCs w:val="22"/>
              </w:rPr>
              <w:t>,1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02FD8084" w:rsidR="00EC7E68" w:rsidRPr="000E5B72" w:rsidRDefault="00C74C88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10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22D8BAA1" w14:textId="0EE55B0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4570E348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421C5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6F2F023B" w:rsidR="00EC7E68" w:rsidRPr="000E5B72" w:rsidRDefault="009F720C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2,2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2C24E5A0" w:rsidR="00EC7E68" w:rsidRPr="000E5B72" w:rsidRDefault="00660C33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C74C88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9F720C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28BA8C21" w:rsidR="00EC7E68" w:rsidRPr="000E5B72" w:rsidRDefault="00C74C88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3,7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3B29523E" w:rsidR="00EC7E68" w:rsidRPr="000E5B72" w:rsidRDefault="00EC7E68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</w:t>
            </w: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C74C88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C74C88" w:rsidRPr="000E5B72" w14:paraId="7971982D" w14:textId="77777777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5EF8C" w14:textId="30D8276E" w:rsidR="00C74C88" w:rsidRPr="00C74C88" w:rsidRDefault="00421C5E" w:rsidP="00C74C8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</w:t>
            </w:r>
            <w:r w:rsidR="00C74C88" w:rsidRPr="00C74C8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was α-linolenowy (ALA) 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3903E" w14:textId="37CC08D1" w:rsidR="00C74C88" w:rsidRPr="000E5B72" w:rsidRDefault="00C74C88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B20AAD">
              <w:rPr>
                <w:rFonts w:asciiTheme="minorHAnsi" w:hAnsiTheme="minorHAnsi" w:cs="Arial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</w:rPr>
              <w:t>1 g</w:t>
            </w:r>
          </w:p>
        </w:tc>
      </w:tr>
    </w:tbl>
    <w:p w14:paraId="6CDC19CE" w14:textId="6F6D661F" w:rsidR="00EC7E68" w:rsidRPr="002921B3" w:rsidRDefault="00EC7E68" w:rsidP="00C74C88">
      <w:pPr>
        <w:spacing w:line="276" w:lineRule="auto"/>
        <w:rPr>
          <w:rFonts w:asciiTheme="minorHAnsi" w:hAnsiTheme="minorHAnsi"/>
          <w:sz w:val="22"/>
          <w:szCs w:val="22"/>
        </w:rPr>
      </w:pPr>
      <w:r w:rsidRPr="002921B3">
        <w:rPr>
          <w:rFonts w:asciiTheme="minorHAnsi" w:hAnsiTheme="minorHAnsi"/>
          <w:sz w:val="22"/>
          <w:szCs w:val="22"/>
        </w:rPr>
        <w:t>Zawartość soli wynika wyłącznie z obecności naturalnie występującego sodu</w:t>
      </w:r>
      <w:r w:rsidR="00421C5E">
        <w:rPr>
          <w:rFonts w:asciiTheme="minorHAnsi" w:hAnsiTheme="minorHAnsi"/>
          <w:sz w:val="22"/>
          <w:szCs w:val="22"/>
        </w:rPr>
        <w:t>.</w:t>
      </w:r>
    </w:p>
    <w:p w14:paraId="50BA2884" w14:textId="77777777" w:rsidR="00C74C88" w:rsidRPr="00660C33" w:rsidRDefault="00C74C88" w:rsidP="00660C33">
      <w:pPr>
        <w:rPr>
          <w:rFonts w:asciiTheme="minorHAnsi" w:hAnsiTheme="minorHAnsi"/>
          <w:sz w:val="22"/>
          <w:szCs w:val="22"/>
        </w:rPr>
      </w:pPr>
    </w:p>
    <w:p w14:paraId="37192998" w14:textId="14C3B4B2" w:rsidR="00E904E4" w:rsidRPr="000E5B72" w:rsidRDefault="00E904E4" w:rsidP="004C208F">
      <w:pPr>
        <w:tabs>
          <w:tab w:val="num" w:pos="720"/>
        </w:tabs>
        <w:spacing w:before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6A2799E1" w14:textId="2D62B7D0" w:rsidR="00660C33" w:rsidRPr="00660C33" w:rsidRDefault="00421C5E" w:rsidP="009F720C">
      <w:pPr>
        <w:spacing w:before="6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Przygotowanie: </w:t>
      </w:r>
      <w:r w:rsidR="00EC7E68" w:rsidRPr="00EC7E68">
        <w:rPr>
          <w:rFonts w:asciiTheme="minorHAnsi" w:hAnsiTheme="minorHAnsi"/>
          <w:sz w:val="22"/>
          <w:szCs w:val="22"/>
        </w:rPr>
        <w:t>Odpowiednią ilość produktu przełóż do miseczki plastikową łyżeczką. Podgrzej w „kąpieli wodnej", delikatnie wymieszaj. Sprawdź temperaturę produktu. Przestrzegaj instrukcji właściwego przygotowania.</w:t>
      </w:r>
    </w:p>
    <w:p w14:paraId="535EE4AD" w14:textId="77777777" w:rsidR="00660C33" w:rsidRPr="00660C33" w:rsidRDefault="00660C33" w:rsidP="00EC7E68">
      <w:pPr>
        <w:rPr>
          <w:rFonts w:asciiTheme="minorHAnsi" w:hAnsiTheme="minorHAnsi"/>
          <w:sz w:val="22"/>
          <w:szCs w:val="22"/>
        </w:rPr>
      </w:pPr>
    </w:p>
    <w:p w14:paraId="281B2C72" w14:textId="23AB2E43" w:rsidR="00E904E4" w:rsidRPr="000E5B72" w:rsidRDefault="00E904E4" w:rsidP="00A6642C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PRZECHOWYWANIE</w:t>
      </w:r>
    </w:p>
    <w:p w14:paraId="557F3DAC" w14:textId="60D38358" w:rsidR="00660C33" w:rsidRPr="00660C33" w:rsidRDefault="00660C33" w:rsidP="00C74C88">
      <w:pPr>
        <w:spacing w:line="276" w:lineRule="auto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Przed otwarciem przechowuj w temperaturze pokojowej. Nie używaj, jeśli można wcisnąć środek wieczka. Pozostałą część przechowuj w zamkniętym słoiczku w lodówce, nie dłużej niż 48 godzin.</w:t>
      </w:r>
      <w:r w:rsidR="009F720C" w:rsidRPr="009F720C">
        <w:rPr>
          <w:rFonts w:asciiTheme="minorHAnsi" w:hAnsiTheme="minorHAnsi"/>
          <w:sz w:val="22"/>
          <w:szCs w:val="22"/>
        </w:rPr>
        <w:t xml:space="preserve"> </w:t>
      </w:r>
      <w:r w:rsidR="009F720C" w:rsidRPr="00660C33">
        <w:rPr>
          <w:rFonts w:asciiTheme="minorHAnsi" w:hAnsiTheme="minorHAnsi"/>
          <w:sz w:val="22"/>
          <w:szCs w:val="22"/>
        </w:rPr>
        <w:t>Nie podawaj resztek produktu, który jadło dziecko.</w:t>
      </w:r>
    </w:p>
    <w:p w14:paraId="6DD30E85" w14:textId="723651EC" w:rsidR="00726036" w:rsidRPr="00B20AAD" w:rsidRDefault="00EC7E68" w:rsidP="00B20AAD">
      <w:pPr>
        <w:spacing w:line="276" w:lineRule="auto"/>
        <w:rPr>
          <w:rFonts w:asciiTheme="minorHAnsi" w:hAnsiTheme="minorHAnsi"/>
          <w:sz w:val="22"/>
          <w:szCs w:val="22"/>
        </w:rPr>
      </w:pPr>
      <w:r w:rsidRPr="00EC7E68">
        <w:rPr>
          <w:rFonts w:asciiTheme="minorHAnsi" w:hAnsiTheme="minorHAnsi"/>
          <w:sz w:val="22"/>
          <w:szCs w:val="22"/>
        </w:rPr>
        <w:t>Produkt utrwalony termicznie - sterylizowany</w:t>
      </w:r>
    </w:p>
    <w:sectPr w:rsidR="00726036" w:rsidRPr="00B20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673567">
    <w:abstractNumId w:val="4"/>
  </w:num>
  <w:num w:numId="2" w16cid:durableId="466825634">
    <w:abstractNumId w:val="1"/>
  </w:num>
  <w:num w:numId="3" w16cid:durableId="111217887">
    <w:abstractNumId w:val="5"/>
  </w:num>
  <w:num w:numId="4" w16cid:durableId="2133091858">
    <w:abstractNumId w:val="0"/>
  </w:num>
  <w:num w:numId="5" w16cid:durableId="1815557774">
    <w:abstractNumId w:val="2"/>
  </w:num>
  <w:num w:numId="6" w16cid:durableId="1891073075">
    <w:abstractNumId w:val="6"/>
  </w:num>
  <w:num w:numId="7" w16cid:durableId="137692193">
    <w:abstractNumId w:val="3"/>
  </w:num>
  <w:num w:numId="8" w16cid:durableId="488636957">
    <w:abstractNumId w:val="7"/>
  </w:num>
  <w:num w:numId="9" w16cid:durableId="457800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E5B72"/>
    <w:rsid w:val="00115452"/>
    <w:rsid w:val="00136E01"/>
    <w:rsid w:val="00156557"/>
    <w:rsid w:val="0016190C"/>
    <w:rsid w:val="00162E2F"/>
    <w:rsid w:val="00165E91"/>
    <w:rsid w:val="001843DC"/>
    <w:rsid w:val="001B06D1"/>
    <w:rsid w:val="001D1905"/>
    <w:rsid w:val="0025693B"/>
    <w:rsid w:val="002921B3"/>
    <w:rsid w:val="00410260"/>
    <w:rsid w:val="00421C5E"/>
    <w:rsid w:val="004C208F"/>
    <w:rsid w:val="004F2355"/>
    <w:rsid w:val="00524E21"/>
    <w:rsid w:val="005C0741"/>
    <w:rsid w:val="005C26BD"/>
    <w:rsid w:val="005E6A18"/>
    <w:rsid w:val="00611BD6"/>
    <w:rsid w:val="00635A35"/>
    <w:rsid w:val="00654755"/>
    <w:rsid w:val="00660C33"/>
    <w:rsid w:val="00671022"/>
    <w:rsid w:val="00677678"/>
    <w:rsid w:val="007024C1"/>
    <w:rsid w:val="00726036"/>
    <w:rsid w:val="007B72FB"/>
    <w:rsid w:val="00832C1B"/>
    <w:rsid w:val="00846C9D"/>
    <w:rsid w:val="00867DEC"/>
    <w:rsid w:val="008A4968"/>
    <w:rsid w:val="00983E06"/>
    <w:rsid w:val="009D64D5"/>
    <w:rsid w:val="009E0074"/>
    <w:rsid w:val="009E3A00"/>
    <w:rsid w:val="009F720C"/>
    <w:rsid w:val="00A6599C"/>
    <w:rsid w:val="00A6642C"/>
    <w:rsid w:val="00AA0ECC"/>
    <w:rsid w:val="00AA1253"/>
    <w:rsid w:val="00AA5CAF"/>
    <w:rsid w:val="00AC45CE"/>
    <w:rsid w:val="00B20AAD"/>
    <w:rsid w:val="00B25688"/>
    <w:rsid w:val="00B434B8"/>
    <w:rsid w:val="00B96405"/>
    <w:rsid w:val="00BB44E0"/>
    <w:rsid w:val="00BC0F18"/>
    <w:rsid w:val="00C671E8"/>
    <w:rsid w:val="00C74C88"/>
    <w:rsid w:val="00CD22EF"/>
    <w:rsid w:val="00D14CDE"/>
    <w:rsid w:val="00D23D41"/>
    <w:rsid w:val="00D732C1"/>
    <w:rsid w:val="00D77EE1"/>
    <w:rsid w:val="00DA152E"/>
    <w:rsid w:val="00E63B75"/>
    <w:rsid w:val="00E66946"/>
    <w:rsid w:val="00E904E4"/>
    <w:rsid w:val="00EB011D"/>
    <w:rsid w:val="00EC7E68"/>
    <w:rsid w:val="00F0420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88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spacing w:before="23" w:after="23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before="23" w:after="23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F8820-41C2-7345-974C-65EB77CB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3</cp:revision>
  <dcterms:created xsi:type="dcterms:W3CDTF">2024-02-20T10:57:00Z</dcterms:created>
  <dcterms:modified xsi:type="dcterms:W3CDTF">2026-03-20T10:43:00Z</dcterms:modified>
</cp:coreProperties>
</file>